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27" w:rsidRDefault="00B02541" w:rsidP="00E6351A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061D6C" wp14:editId="4AA377E3">
            <wp:simplePos x="0" y="0"/>
            <wp:positionH relativeFrom="column">
              <wp:posOffset>39370</wp:posOffset>
            </wp:positionH>
            <wp:positionV relativeFrom="paragraph">
              <wp:posOffset>301625</wp:posOffset>
            </wp:positionV>
            <wp:extent cx="2360930" cy="47688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F" w:rsidRPr="000F6714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9D708D" wp14:editId="1AF37617">
            <wp:simplePos x="0" y="0"/>
            <wp:positionH relativeFrom="column">
              <wp:posOffset>4022725</wp:posOffset>
            </wp:positionH>
            <wp:positionV relativeFrom="paragraph">
              <wp:posOffset>-382270</wp:posOffset>
            </wp:positionV>
            <wp:extent cx="1931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02" y="20942"/>
                <wp:lineTo x="21302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E2F" w:rsidRPr="004D2482" w:rsidRDefault="00891E2F" w:rsidP="00723227">
      <w:pPr>
        <w:bidi/>
        <w:spacing w:after="0" w:line="240" w:lineRule="auto"/>
        <w:rPr>
          <w:rFonts w:ascii="Traditional Arabic" w:hAnsi="Traditional Arabic" w:cs="GE Dinar Two"/>
          <w:color w:val="808080" w:themeColor="background1" w:themeShade="80"/>
          <w:sz w:val="28"/>
          <w:szCs w:val="28"/>
          <w:rtl/>
        </w:rPr>
      </w:pPr>
      <w:r w:rsidRPr="004D2482">
        <w:rPr>
          <w:rFonts w:ascii="Traditional Arabic" w:hAnsi="Traditional Arabic" w:cs="GE Dinar Two"/>
          <w:sz w:val="28"/>
          <w:szCs w:val="28"/>
          <w:rtl/>
        </w:rPr>
        <w:t xml:space="preserve">    </w:t>
      </w:r>
      <w:r w:rsidR="000F6714" w:rsidRPr="004D2482">
        <w:rPr>
          <w:rFonts w:ascii="Traditional Arabic" w:hAnsi="Traditional Arabic" w:cs="GE Dinar Two" w:hint="cs"/>
          <w:sz w:val="28"/>
          <w:szCs w:val="28"/>
          <w:rtl/>
        </w:rPr>
        <w:t xml:space="preserve"> </w:t>
      </w:r>
      <w:r w:rsidR="00542A82" w:rsidRPr="004D2482">
        <w:rPr>
          <w:rFonts w:ascii="Traditional Arabic" w:hAnsi="Traditional Arabic" w:cs="GE Dinar Two" w:hint="cs"/>
          <w:color w:val="808080" w:themeColor="background1" w:themeShade="80"/>
          <w:sz w:val="28"/>
          <w:szCs w:val="28"/>
          <w:rtl/>
        </w:rPr>
        <w:t xml:space="preserve"> </w:t>
      </w:r>
      <w:r w:rsidRPr="004D2482">
        <w:rPr>
          <w:rFonts w:ascii="Traditional Arabic" w:hAnsi="Traditional Arabic" w:cs="GE Dinar Two"/>
          <w:color w:val="808080" w:themeColor="background1" w:themeShade="80"/>
          <w:sz w:val="28"/>
          <w:szCs w:val="28"/>
          <w:rtl/>
        </w:rPr>
        <w:t>كلية الآداب</w:t>
      </w:r>
    </w:p>
    <w:p w:rsidR="003144E1" w:rsidRPr="004D2482" w:rsidRDefault="00B02541" w:rsidP="00891E2F">
      <w:pPr>
        <w:bidi/>
        <w:spacing w:after="0" w:line="240" w:lineRule="auto"/>
        <w:rPr>
          <w:rFonts w:ascii="Traditional Arabic" w:hAnsi="Traditional Arabic" w:cs="GE Dinar Two"/>
          <w:sz w:val="28"/>
          <w:szCs w:val="28"/>
          <w:rtl/>
        </w:rPr>
      </w:pPr>
      <w:r w:rsidRPr="004D2482">
        <w:rPr>
          <w:rFonts w:ascii="Traditional Arabic" w:hAnsi="Traditional Arabic" w:cs="GE Dinar Two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BF358D" wp14:editId="3176479A">
                <wp:simplePos x="0" y="0"/>
                <wp:positionH relativeFrom="column">
                  <wp:posOffset>3872230</wp:posOffset>
                </wp:positionH>
                <wp:positionV relativeFrom="paragraph">
                  <wp:posOffset>12064</wp:posOffset>
                </wp:positionV>
                <wp:extent cx="1979930" cy="0"/>
                <wp:effectExtent l="0" t="0" r="20320" b="19050"/>
                <wp:wrapNone/>
                <wp:docPr id="2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27CE" id="رابط مستقيم 1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9pt,.95pt" to="46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0F6714" w:rsidRPr="004D2482">
        <w:rPr>
          <w:rFonts w:ascii="Traditional Arabic" w:hAnsi="Traditional Arabic" w:cs="GE Dinar Two" w:hint="cs"/>
          <w:color w:val="808080" w:themeColor="background1" w:themeShade="80"/>
          <w:sz w:val="28"/>
          <w:szCs w:val="28"/>
          <w:rtl/>
        </w:rPr>
        <w:t xml:space="preserve">   </w:t>
      </w:r>
      <w:r w:rsidR="00E6351A" w:rsidRPr="004D2482">
        <w:rPr>
          <w:rFonts w:ascii="Traditional Arabic" w:hAnsi="Traditional Arabic" w:cs="GE Dinar Two" w:hint="cs"/>
          <w:color w:val="808080" w:themeColor="background1" w:themeShade="80"/>
          <w:sz w:val="28"/>
          <w:szCs w:val="28"/>
          <w:rtl/>
        </w:rPr>
        <w:t xml:space="preserve">        </w:t>
      </w:r>
      <w:r w:rsidR="00542A82" w:rsidRPr="004D2482">
        <w:rPr>
          <w:rFonts w:ascii="Traditional Arabic" w:hAnsi="Traditional Arabic" w:cs="GE Dinar Two" w:hint="cs"/>
          <w:color w:val="808080" w:themeColor="background1" w:themeShade="80"/>
          <w:sz w:val="28"/>
          <w:szCs w:val="28"/>
          <w:rtl/>
        </w:rPr>
        <w:t xml:space="preserve"> </w:t>
      </w:r>
      <w:r w:rsidR="00891E2F" w:rsidRPr="004D2482">
        <w:rPr>
          <w:rFonts w:ascii="Traditional Arabic" w:hAnsi="Traditional Arabic" w:cs="GE Dinar Two"/>
          <w:color w:val="808080" w:themeColor="background1" w:themeShade="80"/>
          <w:sz w:val="28"/>
          <w:szCs w:val="28"/>
          <w:rtl/>
        </w:rPr>
        <w:t>وكالة الكلية للتطوير والجودة</w:t>
      </w:r>
    </w:p>
    <w:p w:rsidR="003144E1" w:rsidRPr="004D2482" w:rsidRDefault="003144E1" w:rsidP="003144E1">
      <w:pPr>
        <w:bidi/>
        <w:rPr>
          <w:rFonts w:ascii="Traditional Arabic" w:hAnsi="Traditional Arabic" w:cs="GE Dinar Two"/>
          <w:sz w:val="28"/>
          <w:szCs w:val="28"/>
          <w:rtl/>
        </w:rPr>
      </w:pPr>
    </w:p>
    <w:p w:rsidR="004D2482" w:rsidRDefault="004D2482" w:rsidP="007D0F75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28"/>
          <w:szCs w:val="28"/>
        </w:rPr>
      </w:pPr>
    </w:p>
    <w:p w:rsidR="007D0F75" w:rsidRPr="004D2482" w:rsidRDefault="007D0F75" w:rsidP="004D2482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28"/>
          <w:szCs w:val="28"/>
        </w:rPr>
      </w:pPr>
      <w:r w:rsidRPr="004D2482">
        <w:rPr>
          <w:rFonts w:ascii="Traditional Arabic" w:eastAsia="Calibri" w:hAnsi="Traditional Arabic" w:cs="GE Dinar Two"/>
          <w:b/>
          <w:bCs/>
          <w:sz w:val="28"/>
          <w:szCs w:val="28"/>
          <w:rtl/>
        </w:rPr>
        <w:t>استمارة طلب المشاركة لأعضاء هيئة التدريس</w:t>
      </w:r>
    </w:p>
    <w:p w:rsidR="007D0F75" w:rsidRPr="004D2482" w:rsidRDefault="007D0F75" w:rsidP="007D0F75">
      <w:pPr>
        <w:bidi/>
        <w:spacing w:after="0" w:line="240" w:lineRule="auto"/>
        <w:rPr>
          <w:rFonts w:ascii="Traditional Arabic" w:eastAsia="Calibri" w:hAnsi="Traditional Arabic" w:cs="GE Dinar Two"/>
          <w:sz w:val="28"/>
          <w:szCs w:val="28"/>
          <w:rtl/>
        </w:rPr>
      </w:pP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6545"/>
      </w:tblGrid>
      <w:tr w:rsidR="007D0F75" w:rsidRPr="004D2482" w:rsidTr="004D248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0F75" w:rsidRPr="004D2482" w:rsidRDefault="004D2482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>
              <w:rPr>
                <w:rFonts w:ascii="Traditional Arabic" w:hAnsi="Traditional Arabic" w:cs="GE Dinar Two"/>
                <w:sz w:val="28"/>
                <w:szCs w:val="28"/>
                <w:rtl/>
              </w:rPr>
              <w:t>اسم</w:t>
            </w:r>
            <w:r w:rsidR="007D0F75"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المدرب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7D0F75" w:rsidRPr="004D2482" w:rsidTr="004D248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>القسم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7D0F75" w:rsidRPr="004D2482" w:rsidTr="004D248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0F75" w:rsidRPr="004D2482" w:rsidRDefault="004D2482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>
              <w:rPr>
                <w:rFonts w:ascii="Traditional Arabic" w:hAnsi="Traditional Arabic" w:cs="GE Dinar Two"/>
                <w:sz w:val="28"/>
                <w:szCs w:val="28"/>
                <w:rtl/>
              </w:rPr>
              <w:t>معلومات التواصل</w:t>
            </w:r>
            <w:r>
              <w:rPr>
                <w:rFonts w:ascii="Traditional Arabic" w:hAnsi="Traditional Arabic" w:cs="GE Dinar Two"/>
                <w:sz w:val="28"/>
                <w:szCs w:val="28"/>
              </w:rPr>
              <w:t xml:space="preserve"> </w:t>
            </w:r>
            <w:r w:rsidR="007D0F75"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(جوال </w:t>
            </w:r>
            <w:r w:rsidR="007D0F75" w:rsidRPr="004D248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7D0F75"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  <w:r w:rsidR="007D0F75" w:rsidRPr="004D2482">
              <w:rPr>
                <w:rFonts w:ascii="Traditional Arabic" w:hAnsi="Traditional Arabic" w:cs="GE Dinar Two" w:hint="cs"/>
                <w:sz w:val="28"/>
                <w:szCs w:val="28"/>
                <w:rtl/>
              </w:rPr>
              <w:t>هاتف</w:t>
            </w:r>
            <w:r w:rsidR="007D0F75"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  <w:r w:rsidR="007D0F75" w:rsidRPr="004D2482">
              <w:rPr>
                <w:rFonts w:ascii="Traditional Arabic" w:hAnsi="Traditional Arabic" w:cs="GE Dinar Two" w:hint="cs"/>
                <w:sz w:val="28"/>
                <w:szCs w:val="28"/>
                <w:rtl/>
              </w:rPr>
              <w:t>المكتب</w:t>
            </w:r>
            <w:r w:rsidR="007D0F75"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>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7D0F75" w:rsidRPr="004D2482" w:rsidTr="004D248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7D0F75" w:rsidRPr="004D2482" w:rsidTr="004D2482">
        <w:trPr>
          <w:trHeight w:val="11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نوع النشاط وعنوانه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7D0F75" w:rsidRPr="004D2482" w:rsidTr="004D2482">
        <w:trPr>
          <w:trHeight w:val="1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D2482">
              <w:rPr>
                <w:rFonts w:ascii="Traditional Arabic" w:hAnsi="Traditional Arabic" w:cs="GE Dinar Two"/>
                <w:sz w:val="28"/>
                <w:szCs w:val="28"/>
                <w:rtl/>
              </w:rPr>
              <w:t>الوقت المفضل لديك</w:t>
            </w:r>
          </w:p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5" w:rsidRPr="004D2482" w:rsidRDefault="007D0F75" w:rsidP="007D0F75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</w:tbl>
    <w:p w:rsidR="007D0F75" w:rsidRPr="004D2482" w:rsidRDefault="007D0F75" w:rsidP="007D0F75">
      <w:pPr>
        <w:bidi/>
        <w:spacing w:line="256" w:lineRule="auto"/>
        <w:rPr>
          <w:rFonts w:ascii="Traditional Arabic" w:eastAsia="Calibri" w:hAnsi="Traditional Arabic" w:cs="GE Dinar Two"/>
          <w:sz w:val="28"/>
          <w:szCs w:val="28"/>
          <w:rtl/>
        </w:rPr>
      </w:pPr>
      <w:bookmarkStart w:id="0" w:name="_GoBack"/>
      <w:bookmarkEnd w:id="0"/>
    </w:p>
    <w:p w:rsidR="007D0F75" w:rsidRPr="004D2482" w:rsidRDefault="007D0F75" w:rsidP="007D0F75">
      <w:pPr>
        <w:bidi/>
        <w:spacing w:line="256" w:lineRule="auto"/>
        <w:rPr>
          <w:rFonts w:ascii="Traditional Arabic" w:eastAsia="Calibri" w:hAnsi="Traditional Arabic" w:cs="GE Dinar Two"/>
          <w:sz w:val="28"/>
          <w:szCs w:val="28"/>
        </w:rPr>
      </w:pPr>
      <w:r w:rsidRPr="004D2482">
        <w:rPr>
          <w:rFonts w:ascii="Traditional Arabic" w:eastAsia="Calibri" w:hAnsi="Traditional Arabic" w:cs="GE Dinar Two"/>
          <w:b/>
          <w:bCs/>
          <w:sz w:val="28"/>
          <w:szCs w:val="28"/>
          <w:rtl/>
        </w:rPr>
        <w:t>ملاحظة</w:t>
      </w:r>
      <w:r w:rsidRPr="004D2482">
        <w:rPr>
          <w:rFonts w:ascii="Traditional Arabic" w:eastAsia="Calibri" w:hAnsi="Traditional Arabic" w:cs="GE Dinar Two"/>
          <w:sz w:val="28"/>
          <w:szCs w:val="28"/>
          <w:rtl/>
        </w:rPr>
        <w:t xml:space="preserve"> ترسل النماذج على بريد المشروع (</w:t>
      </w:r>
      <w:r w:rsidRPr="004D2482">
        <w:rPr>
          <w:rFonts w:ascii="Traditional Arabic" w:eastAsia="Calibri" w:hAnsi="Traditional Arabic" w:cs="GE Dinar Two"/>
          <w:sz w:val="28"/>
          <w:szCs w:val="28"/>
        </w:rPr>
        <w:t>WR@KSU.EDU.SA</w:t>
      </w:r>
      <w:proofErr w:type="gramStart"/>
      <w:r w:rsidRPr="004D2482">
        <w:rPr>
          <w:rFonts w:ascii="Traditional Arabic" w:eastAsia="Calibri" w:hAnsi="Traditional Arabic" w:cs="GE Dinar Two"/>
          <w:sz w:val="28"/>
          <w:szCs w:val="28"/>
          <w:rtl/>
        </w:rPr>
        <w:t>) ،</w:t>
      </w:r>
      <w:proofErr w:type="gramEnd"/>
      <w:r w:rsidRPr="004D2482">
        <w:rPr>
          <w:rFonts w:ascii="Traditional Arabic" w:eastAsia="Calibri" w:hAnsi="Traditional Arabic" w:cs="GE Dinar Two"/>
          <w:sz w:val="28"/>
          <w:szCs w:val="28"/>
          <w:rtl/>
        </w:rPr>
        <w:t xml:space="preserve"> أو تسلم للموظف المختص في مقر المشروع.</w:t>
      </w:r>
    </w:p>
    <w:p w:rsidR="00891E2F" w:rsidRPr="004D2482" w:rsidRDefault="00891E2F" w:rsidP="007D0F75">
      <w:pPr>
        <w:bidi/>
        <w:spacing w:after="0" w:line="240" w:lineRule="auto"/>
        <w:rPr>
          <w:rFonts w:ascii="Traditional Arabic" w:hAnsi="Traditional Arabic" w:cs="GE Dinar Two"/>
          <w:sz w:val="28"/>
          <w:szCs w:val="28"/>
          <w:rtl/>
        </w:rPr>
      </w:pPr>
    </w:p>
    <w:sectPr w:rsidR="00891E2F" w:rsidRPr="004D2482" w:rsidSect="0075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564E"/>
    <w:multiLevelType w:val="hybridMultilevel"/>
    <w:tmpl w:val="6FDE1C04"/>
    <w:lvl w:ilvl="0" w:tplc="AFB67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6212B"/>
    <w:multiLevelType w:val="hybridMultilevel"/>
    <w:tmpl w:val="E674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975BB"/>
    <w:multiLevelType w:val="hybridMultilevel"/>
    <w:tmpl w:val="CBF6401C"/>
    <w:lvl w:ilvl="0" w:tplc="CE5659D8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9921C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1C04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604DD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B1462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1F038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F689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2D2EF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CAE7B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E"/>
    <w:rsid w:val="00014E6E"/>
    <w:rsid w:val="00065757"/>
    <w:rsid w:val="000F6714"/>
    <w:rsid w:val="001D3572"/>
    <w:rsid w:val="0029766E"/>
    <w:rsid w:val="003144E1"/>
    <w:rsid w:val="0037014F"/>
    <w:rsid w:val="00411F8A"/>
    <w:rsid w:val="004D2482"/>
    <w:rsid w:val="00542A82"/>
    <w:rsid w:val="00723227"/>
    <w:rsid w:val="00736AAC"/>
    <w:rsid w:val="0075451B"/>
    <w:rsid w:val="0075783A"/>
    <w:rsid w:val="007D0F75"/>
    <w:rsid w:val="00891E2F"/>
    <w:rsid w:val="009C326C"/>
    <w:rsid w:val="00B02541"/>
    <w:rsid w:val="00B56989"/>
    <w:rsid w:val="00D17B3F"/>
    <w:rsid w:val="00D673CB"/>
    <w:rsid w:val="00E6351A"/>
    <w:rsid w:val="00ED22DA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0E5B2-14A6-4A4F-922B-94D07B5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572"/>
    <w:rPr>
      <w:color w:val="0563C1" w:themeColor="hyperlink"/>
      <w:u w:val="single"/>
    </w:rPr>
  </w:style>
  <w:style w:type="table" w:customStyle="1" w:styleId="1">
    <w:name w:val="شبكة جدول1"/>
    <w:basedOn w:val="TableNormal"/>
    <w:next w:val="TableGrid"/>
    <w:uiPriority w:val="39"/>
    <w:rsid w:val="003144E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39"/>
    <w:rsid w:val="003144E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39"/>
    <w:rsid w:val="007D0F7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63C4CC-CDC4-4768-B25D-FAC8A2BE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buthayna.3@gmail.com</cp:lastModifiedBy>
  <cp:revision>3</cp:revision>
  <cp:lastPrinted>2019-09-10T08:36:00Z</cp:lastPrinted>
  <dcterms:created xsi:type="dcterms:W3CDTF">2019-11-04T06:29:00Z</dcterms:created>
  <dcterms:modified xsi:type="dcterms:W3CDTF">2019-11-10T12:25:00Z</dcterms:modified>
</cp:coreProperties>
</file>