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0C0DAA" w:rsidRDefault="00E20384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9438EA8" w:rsidR="00BB0DC2" w:rsidRPr="000C0DAA" w:rsidRDefault="005719F1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bookmarkStart w:id="0" w:name="_GoBack"/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الأدب </w:t>
            </w:r>
            <w:r w:rsidR="000C32BC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>المقارن</w:t>
            </w:r>
            <w:bookmarkEnd w:id="0"/>
          </w:p>
        </w:tc>
      </w:tr>
      <w:tr w:rsidR="0027521F" w:rsidRPr="005D2DDD" w14:paraId="28DDC292" w14:textId="77777777" w:rsidTr="0031771A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0C0DAA" w:rsidRDefault="000819F2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31FC9BA3" w:rsidR="0027521F" w:rsidRPr="000C0DAA" w:rsidRDefault="005719F1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43</w:t>
            </w:r>
            <w:r w:rsidR="000C32BC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>7</w:t>
            </w: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عرب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0C0DAA" w:rsidRDefault="00BA479B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  <w:lang w:bidi="ar-EG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0C0DAA" w:rsidRDefault="005719F1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27521F" w:rsidRPr="005D2DDD" w14:paraId="4FA7F15C" w14:textId="77777777" w:rsidTr="0031771A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0C0DAA" w:rsidRDefault="000819F2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  <w:lang w:bidi="ar-EG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0C0DAA">
              <w:rPr>
                <w:rFonts w:ascii="Amiri" w:hAnsi="Amiri" w:cs="Amir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0C0DAA" w:rsidRDefault="005719F1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0C0DAA" w:rsidRDefault="00DA5A4C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  <w:lang w:bidi="ar-EG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0C0DAA" w:rsidRDefault="000A2976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31771A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0C0DAA" w:rsidRDefault="000819F2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0C0DAA" w:rsidRDefault="005719F1" w:rsidP="000C0DA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C0DA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322B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322B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7093254" w:rsidR="00807FAF" w:rsidRPr="003302F2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ساعتان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89E4566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31771A" w:rsidRDefault="00026BDF" w:rsidP="0031771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A082680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31771A" w:rsidRDefault="00F9134E" w:rsidP="0031771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771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31771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31771A" w:rsidRDefault="00F9134E" w:rsidP="0031771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31771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31771A" w:rsidRDefault="00F9134E" w:rsidP="0031771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31771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31771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D77D7D3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5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15D9E4BC" w:rsidR="00673AFD" w:rsidRPr="0031771A" w:rsidRDefault="005719F1" w:rsidP="0031771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تقديم صورة شمولية عن حركة الأدب </w:t>
            </w:r>
            <w:r w:rsidR="000C0DAA"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المقارن والتطورات الحديثة</w:t>
            </w: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شعرا ونثرا منذ بدايات القرن العشرين إلى الوقت الحاضر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222C4E33" w14:textId="6E8CA900" w:rsidR="005719F1" w:rsidRPr="0031771A" w:rsidRDefault="00C76C08" w:rsidP="0031771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771A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يتعرف الطالب على مفهوم الأدب المقارن ومدارسه ومجالاته.</w:t>
            </w:r>
          </w:p>
          <w:p w14:paraId="09DC25A5" w14:textId="1032E42F" w:rsidR="00807FAF" w:rsidRPr="005719F1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EA033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EA033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30EFBBC8" w14:textId="1E8B614E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1EDB4682" w:rsidR="00EA0339" w:rsidRPr="00B4292A" w:rsidRDefault="00EA0339" w:rsidP="00EA03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يوضح أهم مفاهيم الأدب المقارن ومدارسه وما تلقاه الطالب من معارف تتصل بالدراسات الأدبية والنقدية بمختلف اتجاهاتها القديمة والحديثة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EA0339" w:rsidRPr="00B4292A" w:rsidRDefault="00EA0339" w:rsidP="00EA03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3806A3EC" w14:textId="55D3FA0F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4C388B6" w:rsidR="00EA0339" w:rsidRPr="00B4292A" w:rsidRDefault="00EA0339" w:rsidP="00EA03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عناصر المقارنة الأدبية والنصية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EA0339" w:rsidRPr="00B4292A" w:rsidRDefault="00EA0339" w:rsidP="00EA03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13D49104" w14:textId="14F816D1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08EBB1A0" w:rsidR="00EA0339" w:rsidRPr="00B4292A" w:rsidRDefault="00EA0339" w:rsidP="00EA03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يشرح </w:t>
            </w: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المفاهيم الأساسية، والمصطلحات المركزية للأدب المقارن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EA0339" w:rsidRPr="00B4292A" w:rsidRDefault="00EA0339" w:rsidP="00EA03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EA033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45236895" w14:textId="1AE5498E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70D0BC16" w:rsidR="00EA0339" w:rsidRPr="00B4292A" w:rsidRDefault="00EA0339" w:rsidP="00EA03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المقارنة النصية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للأدب المقارن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597D1414" w14:textId="60019B8C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4C5F5A46" w:rsidR="00EA0339" w:rsidRPr="00B4292A" w:rsidRDefault="00EA0339" w:rsidP="00EA03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النصوص من خلال المقارنة الأدبية.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16085D39" w14:textId="361EE7B6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6E3B31AC" w:rsidR="00EA0339" w:rsidRPr="00B4292A" w:rsidRDefault="00EA0339" w:rsidP="00EA03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الكوميديا الإلهية وقصة الإسراء والمعراج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EA033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4504EDC6" w14:textId="3E38861C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8D6851F" w:rsidR="00EA0339" w:rsidRPr="00CB1175" w:rsidRDefault="00EA0339" w:rsidP="00EA033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حوارا لغويا عن الأدب المقارن والتطورات الحديثة أمام زملائه</w:t>
            </w:r>
            <w:r w:rsidRPr="00EA0339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0573E170" w14:textId="0641E32E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4419304D" w:rsidR="00EA0339" w:rsidRPr="00CB1175" w:rsidRDefault="00EA0339" w:rsidP="00EA033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يقدم عرضا عن مجنون ليلى في الأدبين العربي والفارسي أمام 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A0339" w:rsidRPr="005D2DDD" w14:paraId="57A7085E" w14:textId="46CF2231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6FBA5DB5" w:rsidR="00EA0339" w:rsidRPr="00CB1175" w:rsidRDefault="00EA0339" w:rsidP="00EA033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يعرض الطالب خرافات لافونتين في الأدب العربي</w:t>
            </w:r>
            <w:r w:rsidRPr="00EA0339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EA0339" w:rsidRPr="00B4292A" w:rsidRDefault="00EA0339" w:rsidP="00EA03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EA033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C76C08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C76C08" w:rsidRPr="005D2DDD" w14:paraId="7A7D722A" w14:textId="77777777" w:rsidTr="00C76C08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17B22671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الأدب المقارن: المفهوم والنشأة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244C7480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76C08" w:rsidRPr="005D2DDD" w14:paraId="1ECDCD5F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57180E9E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قضايا الأدب المقارن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2A251F5B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76C08" w:rsidRPr="005D2DDD" w14:paraId="123517E9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7B390C56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مدارس الأدب المقارن: الفرنسية والأمريكية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50251061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76C08" w:rsidRPr="005D2DDD" w14:paraId="7575697F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A097A99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1AB8C2CA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الأدب المقارن والتطورات الحديثة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1D253E54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C76C08" w:rsidRPr="005D2DDD" w14:paraId="54E1ECC3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58B14960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7DCCB218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الأول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3E8D18B7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76C08" w:rsidRPr="005D2DDD" w14:paraId="2D456FE0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2458C337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1ADD7E6B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نماذج تطبيقية</w:t>
            </w:r>
            <w:r w:rsidRPr="00C76C08">
              <w:rPr>
                <w:rFonts w:ascii="Traditional Arabic" w:hAnsi="Traditional Arabic" w:cs="Traditional Arabic"/>
                <w:sz w:val="28"/>
                <w:szCs w:val="28"/>
              </w:rPr>
              <w:t>: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58F10149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C76C08" w:rsidRPr="005D2DDD" w14:paraId="4729FA1E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7C45D890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578E8B72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أولًا: مجنون ليلى في الأدبين العربي والفارسي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669EA" w14:textId="007D5A63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C76C08" w:rsidRPr="005D2DDD" w14:paraId="51058D95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1E920660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1600708A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ثانيًا: الكوميديا الإلهية وقصة الإسراء والمعراج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A37A6" w14:textId="1C7AC4F0" w:rsidR="00C76C08" w:rsidRPr="00B53D59" w:rsidRDefault="00C76C08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C76C08" w:rsidRPr="005D2DDD" w14:paraId="7179CD0A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630B404E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7D5A8" w14:textId="159DE93B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ثالثًا: حي بن يقظان وروبنسون </w:t>
            </w:r>
            <w:proofErr w:type="spellStart"/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كروزو</w:t>
            </w:r>
            <w:proofErr w:type="spellEnd"/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FC774D" w14:textId="702774F4" w:rsidR="00C76C08" w:rsidRPr="00B53D59" w:rsidRDefault="000C0DAA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76C08" w:rsidRPr="005D2DDD" w14:paraId="1A1A6D02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22312" w14:textId="696F5371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84D0A" w14:textId="0D0F0653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رابعًا: خرافات لافونتين في الأدب العربي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708139" w14:textId="2BE18077" w:rsidR="00C76C08" w:rsidRPr="00B53D59" w:rsidRDefault="000C0DAA" w:rsidP="00C76C0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76C08" w:rsidRPr="005D2DDD" w14:paraId="4639A676" w14:textId="77777777" w:rsidTr="00C76C0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7681C" w14:textId="4759E440" w:rsidR="00C76C08" w:rsidRDefault="00C76C08" w:rsidP="00C76C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1CFBE" w14:textId="14724F29" w:rsidR="00C76C08" w:rsidRPr="00C76C08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الثاني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B7022" w14:textId="7AC84467" w:rsidR="00C76C08" w:rsidRDefault="00C76C08" w:rsidP="00C76C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D225ED" w:rsidRPr="005D2DDD" w14:paraId="59B12369" w14:textId="77777777" w:rsidTr="00C76C0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C76C08" w:rsidRDefault="00D225ED" w:rsidP="00C76C0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18F1351" w:rsidR="00D225ED" w:rsidRPr="005D2DDD" w:rsidRDefault="00B53D5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C76C08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56435D46" w:rsidR="00C76C08" w:rsidRPr="00947B7D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يوضح أهم مفاهيم الأدب المقارن ومدارسه وما تلقاه الطالب من معارف تتصل بالدراسات الأدبية والنقدية بمختلف اتجاهاتها القديمة والحديثة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C76C08" w:rsidRPr="00DE07AD" w:rsidRDefault="00C76C08" w:rsidP="00C76C0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C76C08" w:rsidRPr="0004551F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C76C08" w:rsidRPr="00DE07AD" w:rsidRDefault="00C76C08" w:rsidP="00C76C08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C76C08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C76C08" w:rsidRPr="00DE07AD" w:rsidRDefault="00C76C08" w:rsidP="00C76C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6644212" w:rsidR="00C76C08" w:rsidRPr="00947B7D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عناصر المقارنة الأدبية والنصية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C76C08" w:rsidRPr="0004551F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C76C08" w:rsidRPr="0004551F" w:rsidRDefault="00C76C08" w:rsidP="00C76C0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C76C08" w:rsidRPr="00DE07AD" w:rsidRDefault="00C76C08" w:rsidP="00C76C0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C76C08" w:rsidRPr="00DE07AD" w:rsidRDefault="00C76C08" w:rsidP="00C76C0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07587F5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يشرح </w:t>
            </w:r>
            <w:r w:rsidR="00C76C08"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المفاهيم الأساسية، والمصطلحات المركزية للأدب المقارن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B53D59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7DA9F46D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C76C08" w:rsidRPr="00C76C0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المقارنة النصية</w:t>
            </w:r>
            <w:r w:rsidR="00EA03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للأدب المقارن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1AA55F8C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575190C6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 w:rsid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="00947B7D"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النصوص من خلال المقارنة الأدبية.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EB394D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EB394D" w:rsidRPr="00DE07AD" w:rsidRDefault="00EB394D" w:rsidP="00EB394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3883825A" w:rsidR="00EB394D" w:rsidRPr="00EB394D" w:rsidRDefault="00EB394D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="00EA0339"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الكوميديا الإلهية وقصة الإسراء والمعراج</w:t>
            </w:r>
            <w:r w:rsidR="00EA03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8A470E3" w14:textId="77777777" w:rsidR="00EB394D" w:rsidRPr="00EB394D" w:rsidRDefault="00EB394D" w:rsidP="00EB39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المناقشة والحوار</w:t>
            </w:r>
          </w:p>
          <w:p w14:paraId="23AF27ED" w14:textId="478B81DE" w:rsidR="00EB394D" w:rsidRPr="00EB394D" w:rsidRDefault="00EB394D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4E01ED7A" w14:textId="77777777" w:rsidR="00EB394D" w:rsidRPr="00EB394D" w:rsidRDefault="00EB394D" w:rsidP="00EB394D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</w:p>
          <w:p w14:paraId="119B6187" w14:textId="3B003444" w:rsidR="00EB394D" w:rsidRPr="00EB394D" w:rsidRDefault="00EB394D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 ملف الطالب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0DC3C26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لغويا </w:t>
            </w:r>
            <w:r w:rsidR="00EA03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="00EA0339"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الأدب المقارن والتطورات الحديثة </w:t>
            </w:r>
            <w:r w:rsidR="00EA03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5CD04526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="00EA0339"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مجنون ليلى في الأدبين العربي والفارسي</w:t>
            </w:r>
            <w:r w:rsidR="00EA0339" w:rsidRPr="00EA03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275294B1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الطالب </w:t>
            </w:r>
            <w:r w:rsidR="00EA0339" w:rsidRPr="00EA0339">
              <w:rPr>
                <w:rFonts w:ascii="Traditional Arabic" w:hAnsi="Traditional Arabic" w:cs="Traditional Arabic"/>
                <w:sz w:val="28"/>
                <w:szCs w:val="28"/>
                <w:rtl/>
              </w:rPr>
              <w:t>خرافات لافونتين في الأدب العربي</w:t>
            </w:r>
            <w:r w:rsidR="00CB11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947B7D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47B7D" w:rsidRPr="005D2DDD" w14:paraId="2A1E4DD6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947B7D" w:rsidRPr="009D1E6C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5B427902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اختبار فصلي أول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3B81E91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20E01DA8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20%</w:t>
            </w:r>
          </w:p>
        </w:tc>
      </w:tr>
      <w:tr w:rsidR="00947B7D" w:rsidRPr="005D2DDD" w14:paraId="0D4AB978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947B7D" w:rsidRPr="009D1E6C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012BDEC3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اختبار فصلي ثان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7EA7CF46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25F304A9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20%</w:t>
            </w:r>
          </w:p>
        </w:tc>
      </w:tr>
      <w:tr w:rsidR="00947B7D" w:rsidRPr="005D2DDD" w14:paraId="37B06F1E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947B7D" w:rsidRPr="009D1E6C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511002D0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شفهي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29CA917D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الثاني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26E4F3F8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10%</w:t>
            </w:r>
          </w:p>
        </w:tc>
      </w:tr>
      <w:tr w:rsidR="00947B7D" w:rsidRPr="005D2DDD" w14:paraId="46A84238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947B7D" w:rsidRPr="009D1E6C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460EAEF9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بحوث وتكليفات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16C109D9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496FACD8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10%</w:t>
            </w:r>
          </w:p>
        </w:tc>
      </w:tr>
      <w:tr w:rsidR="00947B7D" w:rsidRPr="005D2DDD" w14:paraId="227677C9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947B7D" w:rsidRPr="009D1E6C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20D05D3E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امتحان نهائي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098E7ABE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الخامس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6AAC5A10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>40%</w:t>
            </w:r>
          </w:p>
        </w:tc>
      </w:tr>
      <w:tr w:rsidR="00B53D59" w:rsidRPr="005D2DDD" w14:paraId="16225A89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13743984" w:rsidR="00B53D59" w:rsidRPr="00947B7D" w:rsidRDefault="00F07B5D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3A9D5AA0" w:rsidR="00B53D59" w:rsidRPr="00947B7D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3C5F57" w14:textId="1C6D007D" w:rsidR="00B53D59" w:rsidRPr="00947B7D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</w:tr>
      <w:tr w:rsidR="00810DA0" w:rsidRPr="005D2DDD" w14:paraId="3A68F66C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F7E9A6" w14:textId="678CA477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CB61C4" w14:textId="6B6A5A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727B96" w14:textId="0BBCF7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FC0C1A" w14:textId="4743B67F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10C93D9F" w14:textId="77777777" w:rsidTr="0094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50D1" w14:textId="02AFAFB4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A35BFC" w14:textId="32A3E01B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0CA844" w14:textId="709F845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A00AC0" w14:textId="6A1988BC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ترتيبات إتاحة 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أعضاء هيئة التدريس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والهيئة التعليمية 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للاستشارات والإرشاد الأكاديمي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الخاص لكل طالب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(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 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ذكر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قد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14:paraId="0DC022F3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وجود أعضاء هيئة التدريس لتقديم المشورة والنصح والإرشاد الأكاديمي للطالب المحتاج لذلك.</w:t>
            </w:r>
          </w:p>
          <w:p w14:paraId="1F097CC7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ست ساعات أسبوعية مفتوحة لكل الطلاب.</w:t>
            </w:r>
          </w:p>
          <w:p w14:paraId="53013C77" w14:textId="4A04901F" w:rsidR="00013764" w:rsidRPr="005D2DDD" w:rsidRDefault="00F07B5D" w:rsidP="00947B7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تحديد مواعيد إضافية مع الطلاب الذين يحتاجون لذلك خارج نطاق الساعات المكتبية (الموهوبون، الضعفاء).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947B7D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0957BB2A" w:rsidR="005612EC" w:rsidRPr="00947B7D" w:rsidRDefault="00947B7D" w:rsidP="00416FE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أحمد درويش، الأدب المقارن-النظرية والتطبيق، دار غريب، 2002</w:t>
            </w:r>
            <w:r w:rsidR="00F07B5D"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947B7D" w:rsidRPr="005D2DDD" w14:paraId="5B62A824" w14:textId="77777777" w:rsidTr="00947B7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947B7D" w:rsidRPr="005D2DDD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224D6B79" w14:textId="77777777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أدرج 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 قائمة - 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الكتب المقررة المطلوبة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  <w:p w14:paraId="0F20B662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أحمد درويش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الأدب </w:t>
            </w:r>
            <w:r w:rsidRPr="00C51D2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المقارن-النظرية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والتطبيق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دار غريب، 2002.</w:t>
            </w:r>
          </w:p>
          <w:p w14:paraId="750194A1" w14:textId="77777777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أحمد كمال زكي، الأدب المقارن، دار العلوم، 1984.</w:t>
            </w:r>
          </w:p>
          <w:p w14:paraId="58AFEC2F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بول فان </w:t>
            </w:r>
            <w:proofErr w:type="spellStart"/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تيغم</w:t>
            </w:r>
            <w:proofErr w:type="spellEnd"/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الأدب المقارن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ترجمة سامي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الحسامي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المكتبة العصرية، بيروت، د. ت.</w:t>
            </w:r>
          </w:p>
          <w:p w14:paraId="70049F1D" w14:textId="77777777" w:rsidR="00947B7D" w:rsidRPr="00C51D28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حسام الخطيب، آفاق الأدب المقارن عربيا وعالميا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دار الفكر المعاصر، 1992.</w:t>
            </w:r>
          </w:p>
          <w:p w14:paraId="7C5905C8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حسن محمود عباس، حي بن ي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قظان وروبنسون </w:t>
            </w:r>
            <w:proofErr w:type="spell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كروزو</w:t>
            </w:r>
            <w:proofErr w:type="spell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دراسة مقارن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المؤسسة العربية للدرة والنشر، 1993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  <w:p w14:paraId="7E3FB95F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حفناوي بعلي، أثر ت. س. إليوت في الأدب العربي المعاصر، دار الغرب، 2007.</w:t>
            </w:r>
          </w:p>
          <w:p w14:paraId="6DB76B1E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سعيد علوش، مدارس الأدب المقارن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المركز العربي، 1987</w:t>
            </w:r>
          </w:p>
          <w:p w14:paraId="3095569C" w14:textId="77777777" w:rsidR="00947B7D" w:rsidRPr="00C51D28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الطاهر مكي، الأدب المقارن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دار المعارف، 1987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  <w:p w14:paraId="6C286A1F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طه ندا، الأدب المقارن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دار النهضة العربية، 2003.</w:t>
            </w:r>
          </w:p>
          <w:p w14:paraId="657C2417" w14:textId="77777777" w:rsidR="00947B7D" w:rsidRPr="006D3C72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 القادر محمود، رحلة إ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لى الدار الآخرة مع المعري ودانت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ي، مركز الكتاب للنشر، 1997.</w:t>
            </w:r>
          </w:p>
          <w:p w14:paraId="668177DF" w14:textId="77777777" w:rsid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محمد غنيمي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هلال،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الأدب المقارن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دار نهضة مصر، 2104.</w:t>
            </w:r>
          </w:p>
          <w:p w14:paraId="0FE086F9" w14:textId="77777777" w:rsidR="00947B7D" w:rsidRPr="00C51D28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غنيمي هلال، ليلى والمجنون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دار نهضة مصر، د.ت.</w:t>
            </w:r>
          </w:p>
          <w:p w14:paraId="33A6B395" w14:textId="77777777" w:rsidR="00947B7D" w:rsidRPr="00C51D28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مكارم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الغمري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مؤثرات عربية وإسلامية في الأدب الروسي، عالم المعرفة، 1991.</w:t>
            </w:r>
          </w:p>
          <w:p w14:paraId="1D442CA7" w14:textId="77777777" w:rsidR="00947B7D" w:rsidRPr="00C51D28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  <w:rtl/>
              </w:rPr>
              <w:t>نفوسة زكريا، خرافات لافونتين في الأدب العربي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مؤسسة الثقافة الجامعية، د. ت.</w:t>
            </w:r>
            <w:r w:rsidRPr="00C51D28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4C17B5E9" w14:textId="5B71CE1F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ياسمين فيدوح، إشكالية الترجمة في الأدب المقارن، صفحات للدراسة والنشر، 2009.</w:t>
            </w:r>
          </w:p>
        </w:tc>
      </w:tr>
      <w:tr w:rsidR="00947B7D" w:rsidRPr="005D2DDD" w14:paraId="74D0478D" w14:textId="77777777" w:rsidTr="00947B7D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947B7D" w:rsidRPr="00FE6640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7861947" w14:textId="77777777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موقع لسان العرب.</w:t>
            </w:r>
          </w:p>
          <w:p w14:paraId="1822ED46" w14:textId="5E848C1D" w:rsidR="00947B7D" w:rsidRPr="00E115D6" w:rsidRDefault="00947B7D" w:rsidP="00947B7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_ موقع الألوكة</w:t>
            </w:r>
          </w:p>
        </w:tc>
      </w:tr>
      <w:tr w:rsidR="00947B7D" w:rsidRPr="005D2DDD" w14:paraId="569C3E96" w14:textId="77777777" w:rsidTr="00947B7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947B7D" w:rsidRPr="00FE6640" w:rsidRDefault="00947B7D" w:rsidP="00947B7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5D65098" w14:textId="77777777" w:rsidR="00947B7D" w:rsidRPr="00947B7D" w:rsidRDefault="00947B7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أقراص ممغنطة (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 xml:space="preserve"> (CD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الموسوعة الشاملة.</w:t>
            </w:r>
          </w:p>
          <w:p w14:paraId="7BA3EB9E" w14:textId="59DE9939" w:rsidR="00947B7D" w:rsidRPr="00947B7D" w:rsidRDefault="00947B7D" w:rsidP="00947B7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_أقراص ممغنطة (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</w:rPr>
              <w:t xml:space="preserve"> (CD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الموسوعة النحوية</w:t>
            </w:r>
            <w:r w:rsidRPr="00947B7D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0C0DAA" w:rsidRDefault="003C307F" w:rsidP="000C0DA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المرافق</w:t>
            </w:r>
          </w:p>
          <w:p w14:paraId="4DF34719" w14:textId="351565B1" w:rsidR="00DE3C6D" w:rsidRPr="000C0DAA" w:rsidRDefault="00BA479B" w:rsidP="000C0DA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(</w:t>
            </w:r>
            <w:r w:rsidR="00C36A18" w:rsidRPr="000C0DA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القاعات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الدراسية، المختبرات، قاعات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العرض</w:t>
            </w:r>
            <w:r w:rsidR="00C36A18" w:rsidRPr="000C0DA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قاعات المحاكاة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... </w:t>
            </w: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20A5B5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المباني (قاعات المحاضرات،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المختبرات،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):</w:t>
            </w:r>
          </w:p>
          <w:p w14:paraId="5A81D9E2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أشرطة ممغنطة وأقراص مضغوطة.</w:t>
            </w:r>
          </w:p>
          <w:p w14:paraId="429097BB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مختبرات صوتية.</w:t>
            </w:r>
          </w:p>
          <w:p w14:paraId="4019B89A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أجهزة عرض.</w:t>
            </w:r>
          </w:p>
          <w:p w14:paraId="35CBB35A" w14:textId="77777777" w:rsidR="00F07B5D" w:rsidRPr="00947B7D" w:rsidRDefault="00F07B5D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برامج لغوية تعليمية.</w:t>
            </w:r>
          </w:p>
          <w:p w14:paraId="08FB7875" w14:textId="62AC6181" w:rsidR="00DE3C6D" w:rsidRPr="00296746" w:rsidRDefault="00F07B5D" w:rsidP="00F07B5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0C0DAA" w:rsidRDefault="00EE2DF8" w:rsidP="000C0DA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التجهيزات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التقنية</w:t>
            </w:r>
          </w:p>
          <w:p w14:paraId="2C6C9337" w14:textId="3F678A7C" w:rsidR="003C307F" w:rsidRPr="000C0DAA" w:rsidRDefault="00BA479B" w:rsidP="000C0DA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(جهاز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عرض </w:t>
            </w: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البيانات،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السبورة </w:t>
            </w: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الذكية،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296746" w:rsidRDefault="00F07B5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معمل الحاسب الآلي يجب ألا تقل سعته عن 25 مقعدا، وينبغي توفير مالا يقل عن 4 معامل في القسم مزودة بأقراص مضغوطة</w:t>
            </w:r>
            <w:r>
              <w:rPr>
                <w:rFonts w:cs="KacstBook" w:hint="cs"/>
                <w:rtl/>
              </w:rPr>
              <w:t>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0C0DAA" w:rsidRDefault="00EE2DF8" w:rsidP="000C0DAA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تجهيزات</w:t>
            </w:r>
            <w:r w:rsidR="003C307F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CB5325" w:rsidRPr="000C0DA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أخرى </w:t>
            </w:r>
            <w:r w:rsidR="00CB5325" w:rsidRPr="000C0DAA">
              <w:rPr>
                <w:rFonts w:ascii="Traditional Arabic" w:hAnsi="Traditional Arabic" w:cs="Traditional Arabic"/>
                <w:sz w:val="28"/>
                <w:szCs w:val="28"/>
                <w:rtl/>
              </w:rPr>
              <w:t>(</w:t>
            </w:r>
            <w:r w:rsidR="007679FA" w:rsidRPr="000C0DA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00B94C" w14:textId="12D0DAAC" w:rsidR="00947B7D" w:rsidRPr="006455F5" w:rsidRDefault="00947B7D" w:rsidP="00947B7D">
            <w:p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-</w:t>
            </w: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برامج تدريب لغوي.</w:t>
            </w:r>
          </w:p>
          <w:p w14:paraId="432C48B2" w14:textId="37D19FC8" w:rsidR="00DE3C6D" w:rsidRPr="00296746" w:rsidRDefault="00947B7D" w:rsidP="00947B7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_ </w:t>
            </w: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أفلام تسجيلية: فيدي</w:t>
            </w:r>
            <w:r w:rsidRPr="006455F5">
              <w:rPr>
                <w:rFonts w:ascii="Traditional Arabic" w:hAnsi="Traditional Arabic" w:cs="Traditional Arabic" w:hint="eastAsia"/>
                <w:color w:val="000000"/>
                <w:sz w:val="28"/>
                <w:szCs w:val="28"/>
                <w:rtl/>
              </w:rPr>
              <w:t>و</w:t>
            </w: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وتلفاز في قاعات مجهزة للتدريب والتطبيق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bookmarkStart w:id="32" w:name="_Hlk513021635"/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عضو هيئة التدريس </w:t>
            </w:r>
          </w:p>
          <w:p w14:paraId="798A920C" w14:textId="2AD13693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تصحيح أسئلة الاختبارات الفصلية ومناقشة الحلول.</w:t>
            </w:r>
          </w:p>
          <w:p w14:paraId="7CEDF15F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تصحيح الواجبات ومناقشتها.</w:t>
            </w:r>
          </w:p>
          <w:p w14:paraId="4F51BCFA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تصحيح المقالات القصيرة أو الطويلة.</w:t>
            </w:r>
          </w:p>
          <w:p w14:paraId="0DCB9937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حلقات النقاش</w:t>
            </w:r>
          </w:p>
          <w:p w14:paraId="5411C853" w14:textId="56C19704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مدى تحصيل 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47B7D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الطلبة،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أعضاء هيئة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التدريس،</w:t>
            </w:r>
            <w:r w:rsidRPr="00947B7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قيادات </w:t>
            </w: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1ـ الاختبارات الشهرية.</w:t>
            </w:r>
          </w:p>
          <w:p w14:paraId="74569802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 ـ الأسئلة الشفوية.</w:t>
            </w:r>
          </w:p>
          <w:p w14:paraId="39126D54" w14:textId="77777777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 ـ التقويم المستمر.</w:t>
            </w:r>
          </w:p>
          <w:p w14:paraId="1F17B479" w14:textId="12F8F8E0" w:rsidR="008C42F6" w:rsidRPr="00947B7D" w:rsidRDefault="008C42F6" w:rsidP="00947B7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7B7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D31EC" w14:textId="77777777" w:rsidR="00322B72" w:rsidRDefault="00322B72">
      <w:r>
        <w:separator/>
      </w:r>
    </w:p>
  </w:endnote>
  <w:endnote w:type="continuationSeparator" w:id="0">
    <w:p w14:paraId="4F41E062" w14:textId="77777777" w:rsidR="00322B72" w:rsidRDefault="0032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EB394D" w:rsidRDefault="00EB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394D" w:rsidRDefault="00EB39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394D" w:rsidRPr="000B5619" w:rsidRDefault="00EB394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B394D" w:rsidRPr="00705C7E" w:rsidRDefault="00EB394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B394D" w:rsidRPr="00705C7E" w:rsidRDefault="00EB394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1419" w14:textId="77777777" w:rsidR="00322B72" w:rsidRDefault="00322B72">
      <w:r>
        <w:separator/>
      </w:r>
    </w:p>
  </w:footnote>
  <w:footnote w:type="continuationSeparator" w:id="0">
    <w:p w14:paraId="01E3C35B" w14:textId="77777777" w:rsidR="00322B72" w:rsidRDefault="0032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EB394D" w:rsidRPr="00A006BB" w:rsidRDefault="00EB394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0DAA"/>
    <w:rsid w:val="000C32BC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716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1771A"/>
    <w:rsid w:val="00322B72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47B7D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75DE3"/>
    <w:rsid w:val="00C76C08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605A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8F1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0339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0C29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CA75D-F86C-46EE-B586-30267BFD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1264</Words>
  <Characters>7211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8459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Ali Al-Khwaildi</cp:lastModifiedBy>
  <cp:revision>2</cp:revision>
  <cp:lastPrinted>2020-04-23T14:46:00Z</cp:lastPrinted>
  <dcterms:created xsi:type="dcterms:W3CDTF">2021-09-05T10:11:00Z</dcterms:created>
  <dcterms:modified xsi:type="dcterms:W3CDTF">2021-09-05T10:11:00Z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