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400391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400391" w:rsidRDefault="00E20384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438795F6" w:rsidR="00BB0DC2" w:rsidRPr="00400391" w:rsidRDefault="00BC1218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الشعر العربي الحديث (1)</w:t>
            </w:r>
          </w:p>
        </w:tc>
      </w:tr>
      <w:tr w:rsidR="0027521F" w:rsidRPr="00400391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400391" w:rsidRDefault="000819F2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29751BE4" w:rsidR="0027521F" w:rsidRPr="00400391" w:rsidRDefault="005719F1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43</w:t>
            </w:r>
            <w:r w:rsidR="00BC1218"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3</w:t>
            </w: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400391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400391" w:rsidRDefault="00BA479B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400391" w:rsidRDefault="005719F1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400391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400391" w:rsidRDefault="000819F2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400391" w:rsidRDefault="005719F1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DA5A4C" w:rsidRPr="00400391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400391" w:rsidRDefault="00DA5A4C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400391" w:rsidRDefault="000A2976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الآداب</w:t>
            </w:r>
          </w:p>
        </w:tc>
      </w:tr>
      <w:tr w:rsidR="0027521F" w:rsidRPr="00400391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400391" w:rsidRDefault="000819F2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400391" w:rsidRDefault="005719F1" w:rsidP="00400391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40039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DF3BE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DF3BE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DF3BE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DF3BE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DF3BE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DF3BE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DF3BE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DF3BE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DF3BE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DF3BE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DF3BE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DF3BE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DF3BE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DF3BE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9C2333A" w:rsidR="005A1287" w:rsidRPr="003302F2" w:rsidRDefault="005A1287" w:rsidP="005A128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963A9" w:rsidRDefault="00D47214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9862AB2" w:rsidR="00D47214" w:rsidRPr="005D2DDD" w:rsidRDefault="005A128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5963A9" w:rsidRDefault="00026BDF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335BC2BC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5963A9" w:rsidRDefault="009B0DDB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E7E441A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  <w:r w:rsidR="000A2976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1C62269D" w:rsidR="00673AFD" w:rsidRPr="009316C2" w:rsidRDefault="005719F1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تقديم صورة شمولية عن </w:t>
            </w:r>
            <w:r w:rsidR="005A1287" w:rsidRPr="005A128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العربي في القرن التاسع عشر وعوامل النهضة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1F5C12DD" w:rsidR="00807FAF" w:rsidRPr="005719F1" w:rsidRDefault="005A1287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5A1287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الشعر العربي الحديث، ومدارسه ومناهجه، ونماذج منه وتحليلها تحليلا أدبيا وافيا.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6971C8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6971C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30EFBBC8" w14:textId="1E8B614E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0CE3EB32" w:rsidR="006971C8" w:rsidRPr="00400391" w:rsidRDefault="006971C8" w:rsidP="0040039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0039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 مدارس ومناهج الشعر الحديث وأبرز شعراء هذا العصر.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6971C8" w:rsidRPr="00B4292A" w:rsidRDefault="006971C8" w:rsidP="006971C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3806A3EC" w14:textId="55D3FA0F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025D230" w:rsidR="006971C8" w:rsidRPr="00400391" w:rsidRDefault="006971C8" w:rsidP="0040039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0039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يبين جماليات الشعر الحديث.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6971C8" w:rsidRPr="00B4292A" w:rsidRDefault="006971C8" w:rsidP="006971C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13D49104" w14:textId="14F816D1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1B73CA67" w:rsidR="006971C8" w:rsidRPr="00400391" w:rsidRDefault="006971C8" w:rsidP="0040039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الاجتماعي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القصائد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السياسية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6971C8" w:rsidRPr="00B4292A" w:rsidRDefault="006971C8" w:rsidP="006971C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6971C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45236895" w14:textId="1AE5498E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4CBA5976" w:rsidR="006971C8" w:rsidRPr="00FA5B64" w:rsidRDefault="006971C8" w:rsidP="0040039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يحلل النصوص الشعرية وفق معايير المناهج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597D1414" w14:textId="60019B8C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39039CF1" w:rsidR="006971C8" w:rsidRPr="00FA5B64" w:rsidRDefault="006971C8" w:rsidP="0040039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جماليات 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العربي في القرن التاسع عشر وعوامل النهضة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16085D39" w14:textId="361EE7B6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0FAB665F" w:rsidR="006971C8" w:rsidRPr="00FA5B64" w:rsidRDefault="006971C8" w:rsidP="0040039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ينقد النصوص </w:t>
            </w: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الشعرية بتقديم المسوغات المقبولة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6971C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4504EDC6" w14:textId="3E38861C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5E595E6C" w:rsidR="006971C8" w:rsidRPr="00CB1175" w:rsidRDefault="006971C8" w:rsidP="0040039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أدبياً 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أمام زملائه يناقش القضايا الشعرية في العصر الحديث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0573E170" w14:textId="0641E32E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75C78EF5" w:rsidR="006971C8" w:rsidRPr="00CB1175" w:rsidRDefault="006971C8" w:rsidP="0040039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الأغراض التقليدية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مثل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الشعر الاجتماعي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57A7085E" w14:textId="46CF2231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1BF56609" w:rsidR="006971C8" w:rsidRPr="00CB1175" w:rsidRDefault="006971C8" w:rsidP="0040039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القصائد السياسية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القصائد القصصية والتاريخية.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6971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400391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400391" w:rsidRPr="005D2DDD" w14:paraId="7A7D722A" w14:textId="77777777" w:rsidTr="00400391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400391" w:rsidRPr="00DE07AD" w:rsidRDefault="00400391" w:rsidP="0040039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0F512B4D" w:rsidR="00400391" w:rsidRPr="009316C2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مقدمة عن الشعر العربي في القرن التاسع عشر وعوامل النهضة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20F690F3" w:rsidR="00400391" w:rsidRPr="009316C2" w:rsidRDefault="00400391" w:rsidP="0040039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400391" w:rsidRPr="005D2DDD" w14:paraId="1ECDCD5F" w14:textId="77777777" w:rsidTr="00400391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6977B9FB" w:rsidR="00400391" w:rsidRPr="00DE07AD" w:rsidRDefault="00400391" w:rsidP="0040039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و3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15CCE9EF" w:rsidR="00400391" w:rsidRPr="009316C2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الشعر الإحيائي، الأغراض التقليدية أعلامه (مع تحليل نموذجين منه): البارودي، أحمد شوقي، حافظ إبراهيم.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202DB72D" w:rsidR="00400391" w:rsidRPr="009316C2" w:rsidRDefault="00400391" w:rsidP="0040039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00391" w:rsidRPr="005D2DDD" w14:paraId="123517E9" w14:textId="77777777" w:rsidTr="00400391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532FAB63" w:rsidR="00400391" w:rsidRPr="00DE07AD" w:rsidRDefault="00400391" w:rsidP="0040039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  <w:r>
              <w:rPr>
                <w:rFonts w:asciiTheme="majorBidi" w:hAnsiTheme="majorBidi" w:cstheme="majorBidi" w:hint="cs"/>
                <w:rtl/>
              </w:rPr>
              <w:t>و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6CC7FA2D" w:rsidR="00400391" w:rsidRPr="009316C2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قضاياه وظواهره الفنية والمعنوية: الخيال والصورة، الموسيقى، اللغة، المعارضات.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62CB37C2" w:rsidR="00400391" w:rsidRPr="009316C2" w:rsidRDefault="00400391" w:rsidP="0040039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00391" w:rsidRPr="005D2DDD" w14:paraId="7575697F" w14:textId="77777777" w:rsidTr="00400391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09577AF2" w:rsidR="00400391" w:rsidRPr="00DE07AD" w:rsidRDefault="00400391" w:rsidP="0040039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6و7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E3DC51" w14:textId="77777777" w:rsidR="00400391" w:rsidRPr="006971C8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الخروج عن الأغراض التقليدية: الشعر الاجتماعي، القصائد السياسية.</w:t>
            </w:r>
          </w:p>
          <w:p w14:paraId="1387F1E2" w14:textId="77777777" w:rsidR="00400391" w:rsidRPr="006971C8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القصائد القصصية والتاريخية.</w:t>
            </w:r>
          </w:p>
          <w:p w14:paraId="19E2F647" w14:textId="615738A7" w:rsidR="00400391" w:rsidRPr="009316C2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الجوهري، الرصافي، بشارة الخوري والنفس الرومانسي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59BD83F6" w:rsidR="00400391" w:rsidRPr="009316C2" w:rsidRDefault="00400391" w:rsidP="0040039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00391" w:rsidRPr="005D2DDD" w14:paraId="54E1ECC3" w14:textId="77777777" w:rsidTr="00400391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7947ADD3" w:rsidR="00400391" w:rsidRPr="00DE07AD" w:rsidRDefault="00400391" w:rsidP="0040039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F2C507" w14:textId="77777777" w:rsidR="00400391" w:rsidRPr="006971C8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الإطار التاريخي</w:t>
            </w:r>
          </w:p>
          <w:p w14:paraId="345D31FC" w14:textId="6C7D7B0D" w:rsidR="00400391" w:rsidRPr="009316C2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خصائص الشعر الرومانسي: الخيال والصورة، اللغة والبناء، الأغراض والمعاني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A07B677" w:rsidR="00400391" w:rsidRPr="009316C2" w:rsidRDefault="00400391" w:rsidP="0040039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400391" w:rsidRPr="005D2DDD" w14:paraId="2D456FE0" w14:textId="77777777" w:rsidTr="00400391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0FD28AE2" w:rsidR="00400391" w:rsidRPr="00DE07AD" w:rsidRDefault="00400391" w:rsidP="0040039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9و10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3D12E789" w:rsidR="00400391" w:rsidRPr="009316C2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تحليل نموذج لجبران والآخر </w:t>
            </w:r>
            <w:proofErr w:type="spellStart"/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لإيليا</w:t>
            </w:r>
            <w:proofErr w:type="spellEnd"/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أبي الماضي مثلا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540D1E7D" w:rsidR="00400391" w:rsidRPr="009316C2" w:rsidRDefault="00400391" w:rsidP="0040039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00391" w:rsidRPr="005D2DDD" w14:paraId="4729FA1E" w14:textId="77777777" w:rsidTr="00400391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50984A06" w:rsidR="00400391" w:rsidRPr="00DE07AD" w:rsidRDefault="00400391" w:rsidP="004003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11و12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AD6AE" w14:textId="77777777" w:rsidR="00400391" w:rsidRPr="006971C8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مدرسة الديوان:</w:t>
            </w:r>
          </w:p>
          <w:p w14:paraId="56AA9159" w14:textId="77777777" w:rsidR="00400391" w:rsidRPr="006971C8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مقدمة: التسمية وأهم أفكارهم النقدية، العقاد، المازني، شكري</w:t>
            </w:r>
          </w:p>
          <w:p w14:paraId="4ED2F038" w14:textId="6896EFC0" w:rsidR="00400391" w:rsidRPr="009316C2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نموذج شعري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669EA" w14:textId="347C3F4B" w:rsidR="00400391" w:rsidRPr="009316C2" w:rsidRDefault="00400391" w:rsidP="0040039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00391" w:rsidRPr="005D2DDD" w14:paraId="51058D95" w14:textId="77777777" w:rsidTr="00400391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194C072F" w:rsidR="00400391" w:rsidRPr="00DE07AD" w:rsidRDefault="00400391" w:rsidP="0040039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14و13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63207" w14:textId="099C454F" w:rsidR="00400391" w:rsidRPr="009316C2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مدرسة أبلو: أعلامها، مبادئها، دراسة نماذج شعرية منها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0A37A6" w14:textId="77EEC84A" w:rsidR="00400391" w:rsidRPr="009316C2" w:rsidRDefault="00400391" w:rsidP="0040039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00391" w:rsidRPr="005D2DDD" w14:paraId="7179CD0A" w14:textId="77777777" w:rsidTr="00400391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E214" w14:textId="0A0110BB" w:rsidR="00400391" w:rsidRPr="00DE07AD" w:rsidRDefault="00400391" w:rsidP="004003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7D5A8" w14:textId="7DCC42A1" w:rsidR="00400391" w:rsidRPr="009316C2" w:rsidRDefault="00400391" w:rsidP="0040039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FC774D" w14:textId="319729BD" w:rsidR="00400391" w:rsidRPr="009316C2" w:rsidRDefault="00400391" w:rsidP="0040039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9445FD" w:rsidRPr="005D2DDD" w14:paraId="59B12369" w14:textId="77777777" w:rsidTr="00400391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39F2C952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9445FD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6D54CEF4" w14:textId="69946544" w:rsidR="009445FD" w:rsidRDefault="009445FD" w:rsidP="009445FD">
            <w:pPr>
              <w:bidi/>
              <w:jc w:val="lowKashida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يوضح مدارس ومناهج الشعر الحديث وأبرز شعراء هذا العصر.</w:t>
            </w:r>
          </w:p>
          <w:p w14:paraId="1A626475" w14:textId="205D2CD6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>
              <w:rPr>
                <w:rtl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9445FD" w:rsidRPr="00DE07AD" w:rsidRDefault="009445FD" w:rsidP="009445FD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9445FD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7CFDE101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يبين جماليات الشعر الحديث.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549F71E9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171D26AD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="006971C8"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الاجتماعي</w:t>
            </w:r>
            <w:r w:rsid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="006971C8"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القصائد</w:t>
            </w:r>
            <w:r w:rsidR="006971C8"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السياسية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B53D59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2458E625" w:rsidR="00B53D59" w:rsidRPr="006971C8" w:rsidRDefault="006971C8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يحلل النصوص الشعرية وفق معايير المناهج الحديثة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1AA55F8C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3C3446AD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جماليات </w:t>
            </w:r>
            <w:r w:rsidR="006971C8"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العربي في القرن التاسع عشر وعوامل النهضة</w:t>
            </w:r>
            <w:r w:rsid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EB394D" w:rsidRPr="005D2DDD" w14:paraId="10F934E3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EB394D" w:rsidRPr="00DE07AD" w:rsidRDefault="00EB394D" w:rsidP="00EB394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078F2DD6" w:rsidR="00EB394D" w:rsidRPr="00EB394D" w:rsidRDefault="00EB394D" w:rsidP="00EB394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ينقد النصوص </w:t>
            </w:r>
            <w:r w:rsidR="006971C8"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الشعرية بتقديم المسوغات المقبولة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EB394D" w:rsidRPr="00EB394D" w:rsidRDefault="00EB394D" w:rsidP="00EB394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EB394D" w:rsidRPr="00EB394D" w:rsidRDefault="00EB394D" w:rsidP="00EB394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EB394D" w:rsidRPr="00EB394D" w:rsidRDefault="00EB394D" w:rsidP="00EB394D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</w:t>
            </w:r>
          </w:p>
          <w:p w14:paraId="119B6187" w14:textId="3B003444" w:rsidR="00EB394D" w:rsidRPr="00EB394D" w:rsidRDefault="00EB394D" w:rsidP="00EB394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ملف الطالب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35C30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3C2FFB8A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 </w:t>
            </w:r>
            <w:r w:rsidR="00FA5B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أدبياً</w:t>
            </w:r>
            <w:r w:rsid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6971C8"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أمام زملائه يناقش القضايا الشعرية في العصر الحديث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02BBFDE1" w:rsidR="00D35C30" w:rsidRPr="00D35C30" w:rsidRDefault="00D35C30" w:rsidP="006971C8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="006971C8"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الأغراض التقليدية</w:t>
            </w:r>
            <w:r w:rsid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مثل</w:t>
            </w:r>
            <w:r w:rsidR="006971C8"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الشعر الاجتماعي</w:t>
            </w:r>
            <w:r w:rsid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1570C226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="006971C8"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القصائد السياسية</w:t>
            </w:r>
            <w:r w:rsid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="006971C8"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القصائد القصصية والتاريخية.</w:t>
            </w:r>
            <w:r w:rsidR="006971C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أمام</w:t>
            </w:r>
            <w:r w:rsidR="006971C8"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6971C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 w:rsidR="00CB11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5963A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5963A9" w:rsidRPr="005D2DDD" w14:paraId="2A1E4DD6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32C245E4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A8A5072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الخامس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358353DF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5963A9" w:rsidRPr="005D2DDD" w14:paraId="0D4AB978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3460DFEE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والحوار (فردي، 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0550A962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0A3559F2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5963A9" w:rsidRPr="005D2DDD" w14:paraId="37B06F1E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202E92D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535E897E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العاشر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BC85AC7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5963A9" w:rsidRPr="005D2DDD" w14:paraId="46A84238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192A61F8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عرض بحوث وتكليفات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214AC10B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D06465" w14:textId="104F512C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5963A9" w:rsidRPr="005D2DDD" w14:paraId="227677C9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4EC2FB45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الامتحان النهائي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649447CC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السادس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241641" w14:textId="4DE9C665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40%</w:t>
            </w:r>
          </w:p>
        </w:tc>
      </w:tr>
      <w:tr w:rsidR="00B53D59" w:rsidRPr="005D2DDD" w14:paraId="16225A89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5963A9" w:rsidRDefault="00F07B5D" w:rsidP="009316C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0DC022F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وجود أعضاء هيئة التدريس لتقديم المشورة والنصح والإرشاد الأكاديمي للطالب المحتاج لذلك.</w:t>
            </w:r>
          </w:p>
          <w:p w14:paraId="1F097CC7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5D2DDD" w:rsidRDefault="00F07B5D" w:rsidP="009316C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>
              <w:rPr>
                <w:rFonts w:cs="KacstBook" w:hint="cs"/>
                <w:rtl/>
              </w:rPr>
              <w:t>).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6113CB18" w:rsidR="005612EC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الاتجاهات والحركات في الشعر العربي الح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د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يث، سلمى الجيوسي، ترجمة عبد الواحد لؤلؤة، مركز دراسات الوحدة العربية، بيروت، ط2، 2007م.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08B116E" w14:textId="2BB33E24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دواوين الشعر الحديث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12287338" w14:textId="08AC4968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الشعر العربي المعاصر: روائعه ومدخل إلى قراءاته، الطاهر أحمد مكي، دار المعارف، القاهرة، ط2، 1983م</w:t>
            </w:r>
          </w:p>
          <w:p w14:paraId="34D8DF0C" w14:textId="14D9BE38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الشعر الوجداني، عبد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القادر القط، مكتبة الشباب، ط1، 1988م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EF18F92" w14:textId="28C1D149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عن بناء لغة القصيدة العربية الحديثة،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على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عشري زايد، مكتبة الآداب - القاهرة الطبعة: الرابعة 2002م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141DC76E" w14:textId="772AFF8F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مدخل لدراسة الشعر العربي الحديث، إبراهيم خليل دار المسيرة، الأردن ط6، 2014م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C17B5E9" w14:textId="2235ED94" w:rsidR="005612EC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مجلة فصول (عدد الشعر الحديث).</w:t>
            </w:r>
            <w:r w:rsidR="00F07B5D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08411A75" w14:textId="5E5CD67F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الاطلاع على موسوعة الشعر العربي الإصدار الثاني</w:t>
            </w:r>
          </w:p>
          <w:p w14:paraId="44A09F25" w14:textId="42637C30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تصفح موقع (الشعر العربي)</w:t>
            </w:r>
          </w:p>
          <w:p w14:paraId="61062176" w14:textId="2847D360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موقع (أوراق نقدية)</w:t>
            </w:r>
          </w:p>
          <w:p w14:paraId="1822ED46" w14:textId="2BCBAF50" w:rsidR="005612EC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منتديات (أشعار العرب)</w:t>
            </w:r>
            <w:r w:rsidR="00F07B5D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362CCAB" w14:textId="2FF5985F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مضغوطة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3052ADB7" w14:textId="14DDD84A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قاعات للفيديو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BA3EB9E" w14:textId="5427B96C" w:rsidR="005612EC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قاعات للعرض المرئي.</w:t>
            </w:r>
            <w:r w:rsidR="00F07B5D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963A9" w:rsidRDefault="003C307F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20A5B5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المباني (قاعات المحاضرات،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المختبرات،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وقاعات العرض، والمعامل، وغيرها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):</w:t>
            </w:r>
          </w:p>
          <w:p w14:paraId="5A81D9E2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أشرطة ممغنطة وأقراص مضغوطة.</w:t>
            </w:r>
          </w:p>
          <w:p w14:paraId="429097BB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مختبرات صوتية.</w:t>
            </w:r>
          </w:p>
          <w:p w14:paraId="4019B89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أجهزة عرض.</w:t>
            </w:r>
          </w:p>
          <w:p w14:paraId="35CBB35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برامج لغوية تعليمية.</w:t>
            </w:r>
          </w:p>
          <w:p w14:paraId="08FB7875" w14:textId="62AC6181" w:rsidR="00DE3C6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مكتبات مصغرة تحوي المراجع الأساسية.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91C950" w:rsidR="00DE3C6D" w:rsidRPr="005963A9" w:rsidRDefault="00F07B5D" w:rsidP="005963A9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معمل الحاسب الآلي يجب ألا تقل سعته عن 25 مقعدا، وينبغي توفير مالا يقل عن 4 معامل في القسم مزودة بأقراص مضغوطة.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7C62E9" w14:textId="77777777" w:rsidR="005963A9" w:rsidRPr="00153082" w:rsidRDefault="005963A9" w:rsidP="005963A9">
            <w:pPr>
              <w:pStyle w:val="af"/>
              <w:numPr>
                <w:ilvl w:val="0"/>
                <w:numId w:val="15"/>
              </w:numPr>
              <w:bidi/>
              <w:jc w:val="both"/>
              <w:rPr>
                <w:rFonts w:cs="KacstBook"/>
                <w:rtl/>
              </w:rPr>
            </w:pPr>
            <w:r w:rsidRPr="00153082">
              <w:rPr>
                <w:rFonts w:cs="KacstBook" w:hint="cs"/>
                <w:rtl/>
              </w:rPr>
              <w:t>برامج تدريب لغوي.</w:t>
            </w:r>
          </w:p>
          <w:p w14:paraId="432C48B2" w14:textId="7EBCC91D" w:rsidR="00DE3C6D" w:rsidRPr="009316C2" w:rsidRDefault="00DE3C6D" w:rsidP="00416FE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1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lastRenderedPageBreak/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7A6BF" w14:textId="77777777" w:rsidR="00DF3BE7" w:rsidRDefault="00DF3BE7">
      <w:r>
        <w:separator/>
      </w:r>
    </w:p>
  </w:endnote>
  <w:endnote w:type="continuationSeparator" w:id="0">
    <w:p w14:paraId="181E1021" w14:textId="77777777" w:rsidR="00DF3BE7" w:rsidRDefault="00DF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00"/>
    <w:family w:val="auto"/>
    <w:pitch w:val="variable"/>
    <w:sig w:usb0="A000206F" w:usb1="80002043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EB394D" w:rsidRDefault="00EB3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EB394D" w:rsidRDefault="00EB39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EB394D" w:rsidRPr="000B5619" w:rsidRDefault="00EB394D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EB394D" w:rsidRPr="00705C7E" w:rsidRDefault="00EB394D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EB394D" w:rsidRPr="00705C7E" w:rsidRDefault="00EB394D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554F2" w14:textId="77777777" w:rsidR="00DF3BE7" w:rsidRDefault="00DF3BE7">
      <w:r>
        <w:separator/>
      </w:r>
    </w:p>
  </w:footnote>
  <w:footnote w:type="continuationSeparator" w:id="0">
    <w:p w14:paraId="35DAFFC2" w14:textId="77777777" w:rsidR="00DF3BE7" w:rsidRDefault="00DF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EB394D" w:rsidRPr="00A006BB" w:rsidRDefault="00EB394D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4AD"/>
    <w:multiLevelType w:val="hybridMultilevel"/>
    <w:tmpl w:val="B7DC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7FB1"/>
    <w:multiLevelType w:val="hybridMultilevel"/>
    <w:tmpl w:val="0A86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D0433"/>
    <w:multiLevelType w:val="hybridMultilevel"/>
    <w:tmpl w:val="F79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B345E"/>
    <w:multiLevelType w:val="hybridMultilevel"/>
    <w:tmpl w:val="727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0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391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3A9"/>
    <w:rsid w:val="005966C7"/>
    <w:rsid w:val="005A0469"/>
    <w:rsid w:val="005A078F"/>
    <w:rsid w:val="005A1287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971C8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474E"/>
    <w:rsid w:val="00937A11"/>
    <w:rsid w:val="00940076"/>
    <w:rsid w:val="009440E5"/>
    <w:rsid w:val="00944176"/>
    <w:rsid w:val="009445FD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1218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3BE7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618CC-69D3-4AFE-A5C3-D6AD9FFD0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1216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8133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Mohammed</cp:lastModifiedBy>
  <cp:revision>11</cp:revision>
  <cp:lastPrinted>2020-04-23T14:46:00Z</cp:lastPrinted>
  <dcterms:created xsi:type="dcterms:W3CDTF">2020-10-31T09:35:00Z</dcterms:created>
  <dcterms:modified xsi:type="dcterms:W3CDTF">2020-11-23T03:38:00Z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