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FB54AC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03D1ADAD" w:rsidR="00BB0DC2" w:rsidRPr="00FB54AC" w:rsidRDefault="00E20384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اسم </w:t>
            </w:r>
            <w:r w:rsidR="00BA479B" w:rsidRPr="00FB54AC">
              <w:rPr>
                <w:rFonts w:ascii="Amiri" w:hAnsi="Amiri" w:cs="Amiri"/>
                <w:sz w:val="32"/>
                <w:szCs w:val="32"/>
                <w:rtl/>
              </w:rPr>
              <w:t>المقرر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A91E3E6" w:rsidR="00BB0DC2" w:rsidRPr="00FB54AC" w:rsidRDefault="009E1325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تحليل </w:t>
            </w:r>
            <w:r w:rsidR="00BE3B2E" w:rsidRPr="00FB54AC">
              <w:rPr>
                <w:rFonts w:ascii="Amiri" w:hAnsi="Amiri" w:cs="Amiri"/>
                <w:sz w:val="32"/>
                <w:szCs w:val="32"/>
                <w:rtl/>
              </w:rPr>
              <w:t>النص الأدبي</w:t>
            </w:r>
          </w:p>
        </w:tc>
      </w:tr>
      <w:tr w:rsidR="0027521F" w:rsidRPr="00FB54AC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1E007D26" w:rsidR="0027521F" w:rsidRPr="00FB54AC" w:rsidRDefault="000819F2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رمز </w:t>
            </w:r>
            <w:r w:rsidR="00BA479B" w:rsidRPr="00FB54AC">
              <w:rPr>
                <w:rFonts w:ascii="Amiri" w:hAnsi="Amiri" w:cs="Amiri"/>
                <w:sz w:val="32"/>
                <w:szCs w:val="32"/>
                <w:rtl/>
              </w:rPr>
              <w:t>المقرر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79606151" w:rsidR="0027521F" w:rsidRPr="00FB54AC" w:rsidRDefault="00BE3B2E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>339</w:t>
            </w:r>
            <w:r w:rsidR="005719F1" w:rsidRPr="00FB54AC">
              <w:rPr>
                <w:rFonts w:ascii="Amiri" w:hAnsi="Amiri" w:cs="Amiri"/>
                <w:sz w:val="32"/>
                <w:szCs w:val="32"/>
                <w:rtl/>
              </w:rPr>
              <w:t xml:space="preserve"> عرب</w:t>
            </w:r>
          </w:p>
        </w:tc>
      </w:tr>
      <w:tr w:rsidR="0027521F" w:rsidRPr="00FB54AC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13CDD03B" w:rsidR="0027521F" w:rsidRPr="00FB54AC" w:rsidRDefault="00BA479B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  <w:rtl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>البرنامج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FB54AC" w:rsidRDefault="005719F1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27521F" w:rsidRPr="00FB54AC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59BA2E77" w:rsidR="0027521F" w:rsidRPr="00FB54AC" w:rsidRDefault="000819F2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  <w:rtl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القسم </w:t>
            </w:r>
            <w:r w:rsidR="00BA479B" w:rsidRPr="00FB54AC">
              <w:rPr>
                <w:rFonts w:ascii="Amiri" w:hAnsi="Amiri" w:cs="Amiri"/>
                <w:sz w:val="32"/>
                <w:szCs w:val="32"/>
                <w:rtl/>
              </w:rPr>
              <w:t>العلمي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FB54AC" w:rsidRDefault="005719F1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 xml:space="preserve">اللغة العربية </w:t>
            </w:r>
          </w:p>
        </w:tc>
      </w:tr>
      <w:tr w:rsidR="00DA5A4C" w:rsidRPr="00FB54AC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956C90" w:rsidR="00DA5A4C" w:rsidRPr="00FB54AC" w:rsidRDefault="00DA5A4C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  <w:rtl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>الكلية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FB54AC" w:rsidRDefault="000A2976" w:rsidP="00FB54AC">
            <w:pPr>
              <w:bidi/>
              <w:spacing w:line="276" w:lineRule="auto"/>
              <w:rPr>
                <w:rFonts w:ascii="Amiri" w:hAnsi="Amiri" w:cs="Amiri"/>
                <w:sz w:val="32"/>
                <w:szCs w:val="32"/>
              </w:rPr>
            </w:pPr>
            <w:r w:rsidRPr="00FB54AC">
              <w:rPr>
                <w:rFonts w:ascii="Amiri" w:hAnsi="Amiri" w:cs="Amiri"/>
                <w:sz w:val="32"/>
                <w:szCs w:val="32"/>
                <w:rtl/>
              </w:rPr>
              <w:t>الآداب</w:t>
            </w:r>
          </w:p>
        </w:tc>
      </w:tr>
      <w:tr w:rsidR="0027521F" w:rsidRPr="00FB54AC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3D72A847" w:rsidR="0027521F" w:rsidRPr="00FB54AC" w:rsidRDefault="000819F2" w:rsidP="00FB54A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FB54AC">
              <w:rPr>
                <w:rFonts w:ascii="Amiri" w:hAnsi="Amiri" w:cs="Amiri"/>
                <w:sz w:val="30"/>
                <w:szCs w:val="30"/>
                <w:rtl/>
              </w:rPr>
              <w:t>المؤسسة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FB54AC" w:rsidRDefault="005719F1" w:rsidP="00FB54AC">
            <w:pPr>
              <w:bidi/>
              <w:spacing w:line="276" w:lineRule="auto"/>
              <w:rPr>
                <w:rFonts w:ascii="Amiri" w:hAnsi="Amiri" w:cs="Amiri"/>
                <w:sz w:val="30"/>
                <w:szCs w:val="30"/>
              </w:rPr>
            </w:pPr>
            <w:r w:rsidRPr="00FB54AC">
              <w:rPr>
                <w:rFonts w:ascii="Amiri" w:hAnsi="Amiri" w:cs="Amiri"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Pr="005B0EAB" w:rsidRDefault="009A1691" w:rsidP="00416FE2">
          <w:pPr>
            <w:pStyle w:val="10"/>
            <w:rPr>
              <w:rFonts w:ascii="Traditional Arabic" w:hAnsi="Traditional Arabic" w:cs="Traditional Arabic"/>
              <w:b w:val="0"/>
              <w:bCs w:val="0"/>
              <w:noProof w:val="0"/>
              <w:sz w:val="28"/>
              <w:szCs w:val="28"/>
              <w:lang w:bidi="ar-SA"/>
            </w:rPr>
          </w:pPr>
          <w:hyperlink w:anchor="_Toc337790" w:history="1"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sz w:val="28"/>
                <w:szCs w:val="28"/>
                <w:rtl/>
                <w:lang w:bidi="ar-SA"/>
              </w:rPr>
              <w:t>د. التدريس والتقييم:</w:t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  <w:tab/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  <w:fldChar w:fldCharType="begin"/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  <w:instrText xml:space="preserve"> PAGEREF _Toc337790 \h </w:instrText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  <w:fldChar w:fldCharType="separate"/>
            </w:r>
            <w:r w:rsidR="006C4DDB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rtl/>
                <w:lang w:bidi="ar-SA"/>
              </w:rPr>
              <w:t>4</w:t>
            </w:r>
            <w:r w:rsidR="00EF018C" w:rsidRPr="005B0EAB">
              <w:rPr>
                <w:rFonts w:ascii="Traditional Arabic" w:hAnsi="Traditional Arabic" w:cs="Traditional Arabic"/>
                <w:b w:val="0"/>
                <w:bCs w:val="0"/>
                <w:noProof w:val="0"/>
                <w:webHidden/>
                <w:sz w:val="28"/>
                <w:szCs w:val="28"/>
                <w:lang w:bidi="ar-SA"/>
              </w:rPr>
              <w:fldChar w:fldCharType="end"/>
            </w:r>
          </w:hyperlink>
        </w:p>
        <w:p w14:paraId="6714BCA2" w14:textId="48528F3F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9A169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9A169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669D82C3" w:rsidR="00807FAF" w:rsidRPr="003302F2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</w:t>
            </w:r>
            <w:r w:rsidR="009E1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</w:t>
            </w:r>
            <w:r w:rsidR="00CF632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</w:t>
            </w:r>
            <w:r w:rsidR="009E1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0A2976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0A297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4C6B5B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587A721" w:rsidR="00D47214" w:rsidRPr="005D2DDD" w:rsidRDefault="009E132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4C6B5B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4C6B5B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4C6B5B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4C6B5B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4C6B5B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088A1667" w:rsidR="00026BDF" w:rsidRPr="000274EF" w:rsidRDefault="009E1325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4C6B5B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4C6B5B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4C6B5B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C6B5B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4C6B5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0274EF" w:rsidRDefault="000A2976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A12ED05" w:rsidR="00026BDF" w:rsidRPr="000274EF" w:rsidRDefault="009E1325" w:rsidP="000A297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30</w:t>
            </w:r>
            <w:r w:rsidR="000A2976">
              <w:rPr>
                <w:rFonts w:asciiTheme="majorBidi" w:hAnsiTheme="majorBidi" w:cstheme="majorBidi" w:hint="cs"/>
                <w:rtl/>
                <w:lang w:bidi="ar-EG"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9068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9068"/>
      </w:tblGrid>
      <w:tr w:rsidR="00192987" w:rsidRPr="005D2DDD" w14:paraId="1CCC70FB" w14:textId="77777777" w:rsidTr="00BE3B2E">
        <w:tc>
          <w:tcPr>
            <w:tcW w:w="9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72D97E3A" w14:textId="66D43445" w:rsidR="00673AFD" w:rsidRPr="00FB54AC" w:rsidRDefault="0043393D" w:rsidP="00FB54A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</w:t>
            </w:r>
            <w:r w:rsidR="00FB54AC" w:rsidRPr="00FB54A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بالمقرر ومفرداته، وتعريف التحليل للنص الأدبي نظرياً، وأهداف التحليل للنص الأدبي، والفرق بين اللغة الأدبية والعملية</w:t>
            </w:r>
            <w:r w:rsidR="00FB54A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="00FB54AC" w:rsidRPr="00FB54AC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عناصر النص الشعري، وطريقة تحليله</w:t>
            </w:r>
            <w:r w:rsidR="009E1325"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AA1554" w:rsidRPr="005D2DDD" w14:paraId="5FC4541F" w14:textId="77777777" w:rsidTr="00BE3B2E">
        <w:tc>
          <w:tcPr>
            <w:tcW w:w="9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6E913EF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E3B2E">
        <w:tc>
          <w:tcPr>
            <w:tcW w:w="9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8034BFF" w:rsidR="00807FAF" w:rsidRPr="00BE3B2E" w:rsidRDefault="0043393D" w:rsidP="0043393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  <w:r w:rsidR="00BE3B2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ينمي قدرة الطالب على فهم النصوص الادبية وتحليلها، والفرق بين النصوص الأدبية بحسب الأجناس الأدبية التي تنتمي إليها</w:t>
            </w:r>
            <w:r w:rsidR="00BE3B2E" w:rsidRPr="009A003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BE3B2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ويحذق مهارات الشرح والتحليل المختلفة بحسب اختلاف النصوص، وأن</w:t>
            </w:r>
            <w:r w:rsidR="00BE3B2E" w:rsidRPr="002660B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لدية ملكة الاطلاع والقراءة في النصوص الأدبية.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6D07D5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6D07D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D07D5" w:rsidRPr="005D2DDD" w14:paraId="30EFBBC8" w14:textId="1E8B614E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6D07D5" w:rsidRPr="00B4292A" w:rsidRDefault="006D07D5" w:rsidP="006D07D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7D859403" w:rsidR="006D07D5" w:rsidRPr="006D07D5" w:rsidRDefault="006D07D5" w:rsidP="006D07D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 مميزات النص الأدبي وعصره..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6D07D5" w:rsidRPr="00B4292A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D07D5" w:rsidRPr="005D2DDD" w14:paraId="3806A3EC" w14:textId="55D3FA0F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6D07D5" w:rsidRPr="00B4292A" w:rsidRDefault="006D07D5" w:rsidP="006D07D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7123FE9" w:rsidR="006D07D5" w:rsidRPr="006D07D5" w:rsidRDefault="006D07D5" w:rsidP="006D07D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عناصر النص السردي وطريقة تحليله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6D07D5" w:rsidRPr="00B4292A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D07D5" w:rsidRPr="005D2DDD" w14:paraId="13D49104" w14:textId="14F816D1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6D07D5" w:rsidRPr="00B4292A" w:rsidRDefault="006D07D5" w:rsidP="006D07D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1274C1C6" w:rsidR="006D07D5" w:rsidRPr="006D07D5" w:rsidRDefault="006D07D5" w:rsidP="006D07D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النصوص الأدبية قراءة سليمة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6D07D5" w:rsidRPr="00B4292A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6D07D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5286" w:rsidRPr="005D2DDD" w14:paraId="45236895" w14:textId="1AE5498E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A84C32D" w:rsidR="00F55286" w:rsidRPr="006D07D5" w:rsidRDefault="00F55286" w:rsidP="004C6B5B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="006D07D5"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 الأدبي وفق انتمائها للأجناس الأدبية</w:t>
            </w: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55286" w:rsidRPr="005D2DDD" w14:paraId="597D1414" w14:textId="60019B8C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2C8F5E11" w:rsidR="00F55286" w:rsidRPr="006D07D5" w:rsidRDefault="00F55286" w:rsidP="004C6B5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قرأ </w:t>
            </w:r>
            <w:r w:rsidR="006D07D5"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الخصائص الفنية والموضوعية للعصور الأدبية من النصوص</w:t>
            </w:r>
            <w:r w:rsidR="009E1325"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55286" w:rsidRPr="005D2DDD" w14:paraId="16085D39" w14:textId="361EE7B6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6A520319" w:rsidR="00F55286" w:rsidRPr="006D07D5" w:rsidRDefault="006D07D5" w:rsidP="004C6B5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 التقنية في الوصول إلى عناصر النص السردي وطريقة تحليله من مصادره</w:t>
            </w:r>
            <w:r w:rsidRPr="006D07D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F55286" w:rsidRPr="00B4292A" w:rsidRDefault="00F55286" w:rsidP="00F55286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6D07D5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C6AAB" w:rsidRPr="005D2DDD" w14:paraId="4504EDC6" w14:textId="3E38861C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3BFA0C93" w:rsidR="008C6AAB" w:rsidRPr="00CB1175" w:rsidRDefault="008C6AAB" w:rsidP="008C6AAB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4172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يدير حواراً عن 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التسجيلات والكتابة الصوتية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أمام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C6AAB" w:rsidRPr="005D2DDD" w14:paraId="0573E170" w14:textId="0641E32E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3436F8F8" w:rsidR="008C6AAB" w:rsidRPr="00CB1175" w:rsidRDefault="008C6AAB" w:rsidP="008C6AAB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المدونات وتحليل الخطاب: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أنواع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ها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ومفهومها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ومجالاتها، تطبيقات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ها 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عربية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8C6AAB" w:rsidRPr="005D2DDD" w14:paraId="57A7085E" w14:textId="46CF2231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354506F5" w:rsidR="008C6AAB" w:rsidRPr="00CB1175" w:rsidRDefault="008C6AAB" w:rsidP="008C6AA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أبرز</w:t>
            </w:r>
            <w:r w:rsidRPr="003575F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قواعد اللغة والخطاب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</w:t>
            </w:r>
            <w:r w:rsidRPr="00861CB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التماسك الشكلي والمعنوي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8C6AAB" w:rsidRPr="00B4292A" w:rsidRDefault="008C6AAB" w:rsidP="008C6AA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6D07D5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43393D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43393D" w:rsidRPr="005D2DDD" w14:paraId="7A7D722A" w14:textId="77777777" w:rsidTr="0043393D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62F6515B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التعريف بالمقرر ومفرداته، وتعريف التحليل للنص الأدبي نظرياً، وأهداف التحليل للنص الأدبي، والفرق بين اللغة الأدبية والعملية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321FC8EE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1ECDCD5F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624B817A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عناصر النص الشعري، وطريقة تحليله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43356D22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123517E9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43AAE340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عناصر النص السردي وطريقة تحليله</w:t>
            </w:r>
            <w:r w:rsidRPr="0043393D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+ الفرق بين النثر الأدبي والنثر العلمي + الفرق بين الوصف والحجاج والسرد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73A88019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7575697F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09EFAAB8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6E02D48F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قصيدة لكعب بن زهير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22473B9D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54E1ECC3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A75022D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36180EBE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تحليل قصيدة لأبي تمام    - أو الأحوص الرقي </w:t>
            </w:r>
            <w:r w:rsidRPr="0043393D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تحليل موشح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21C6CBAE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2D456FE0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5E14E12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47DDC03C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تحليل قصة من "البخلاء" للجاحظ    - خبر من " الاغاني " أو من الفرج بعد الشدة للتنوخي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62809D4A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4729FA1E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2F7CB439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1310E2F1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تحليل إحدى مقامات الهمذاني أو الحريري أو نص من رسالة التوابع والزوابع لابن شهيد الأندلسي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7B1EF9DE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51058D95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45F7EB96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4AD69B97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قصيدة (عمر أبو ريشة)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6E64BF9E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7179CD0A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2E214" w14:textId="056A9494" w:rsidR="0043393D" w:rsidRPr="00DE07A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7D5A8" w14:textId="136BBF76" w:rsidR="0043393D" w:rsidRPr="009316C2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قصيدة لغازي القصيبي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FC774D" w14:textId="2A1807E9" w:rsidR="0043393D" w:rsidRPr="009316C2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032D7AA4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6431A" w14:textId="0F843697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8EC2D" w14:textId="279CBC5A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تحليل قصيدة للسياب        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B948DF" w14:textId="76F444B1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75B5CEA7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4915" w14:textId="4C387FD9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384C4" w14:textId="42F2A229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قصيدة لمحمد الثبيتي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7940BF" w14:textId="13FC2C58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1BFF783C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A32AC" w14:textId="086935FE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12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6EE83" w14:textId="7143D416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قصة قصيرة من الأدب السعودي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69055D" w14:textId="4C3DF121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618430D3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5C4F5" w14:textId="58C44DB1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1A512" w14:textId="522C3DFC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قصة قصيرة من الأدب العربي الحديث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569AFA" w14:textId="7F584B90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52A9A7CB" w14:textId="77777777" w:rsidTr="0043393D">
        <w:trPr>
          <w:trHeight w:val="595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6542D" w14:textId="2576293A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83405" w14:textId="0652DF44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فصل من رواية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A045FC" w14:textId="7957C593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43393D" w:rsidRPr="005D2DDD" w14:paraId="4A75F92E" w14:textId="77777777" w:rsidTr="0043393D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27252" w14:textId="35B83CBE" w:rsidR="0043393D" w:rsidRDefault="0043393D" w:rsidP="004339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8974B" w14:textId="344BEAB4" w:rsidR="0043393D" w:rsidRDefault="0043393D" w:rsidP="0043393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3393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مراجعة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0FA7A" w14:textId="374398C1" w:rsidR="0043393D" w:rsidRPr="00E458E4" w:rsidRDefault="0043393D" w:rsidP="0043393D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710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</w:tr>
      <w:tr w:rsidR="009E1325" w:rsidRPr="005D2DDD" w14:paraId="59B12369" w14:textId="77777777" w:rsidTr="0043393D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55F7E678" w:rsidR="009E1325" w:rsidRPr="005D2DDD" w:rsidRDefault="009E1325" w:rsidP="005256E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A5858ED" w:rsidR="009E1325" w:rsidRPr="005D2DDD" w:rsidRDefault="0043393D" w:rsidP="005256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  <w:r w:rsidR="009E1325">
              <w:rPr>
                <w:rFonts w:asciiTheme="majorBidi" w:hAnsiTheme="majorBidi" w:cstheme="majorBidi" w:hint="cs"/>
                <w:rtl/>
              </w:rPr>
              <w:t>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2410"/>
        <w:gridCol w:w="2548"/>
      </w:tblGrid>
      <w:tr w:rsidR="00AD1A5E" w:rsidRPr="005D2DDD" w14:paraId="7771BA02" w14:textId="77777777" w:rsidTr="005B0EAB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54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B53D59" w:rsidRPr="005D2DDD" w14:paraId="7D932913" w14:textId="77777777" w:rsidTr="005B0EA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251DA8D5" w:rsidR="00B53D59" w:rsidRPr="00DE07AD" w:rsidRDefault="009E1325" w:rsidP="009E1325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يوضح</w:t>
            </w:r>
            <w:r w:rsidRPr="00C56BE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D07D5" w:rsidRPr="00ED43FE">
              <w:rPr>
                <w:rFonts w:ascii="Traditional Arabic" w:hAnsi="Traditional Arabic" w:cs="Traditional Arabic" w:hint="cs"/>
                <w:rtl/>
              </w:rPr>
              <w:t>مميزات النص الأدبي وعصره.</w:t>
            </w:r>
            <w:r w:rsidRPr="00C56BE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548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 w:rsidR="0004551F">
              <w:rPr>
                <w:rtl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B53D59" w:rsidRPr="005D2DDD" w14:paraId="59024F89" w14:textId="77777777" w:rsidTr="005B0EA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B53D59" w:rsidRPr="00DE07AD" w:rsidRDefault="00B53D59" w:rsidP="00B53D5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8A3789" w14:textId="77777777" w:rsidR="005D66DB" w:rsidRDefault="005D66DB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1EFE41CD" w14:textId="25E9485F" w:rsidR="00B53D59" w:rsidRPr="00DE07AD" w:rsidRDefault="009E1325" w:rsidP="005D66D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يبين</w:t>
            </w:r>
            <w:r w:rsidRPr="00C56BE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6D07D5"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عناصر النص السردي وطريقة تحليله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04551F" w:rsidRPr="0004551F" w:rsidRDefault="00B53D59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 w:rsidR="0004551F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04551F"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04551F" w:rsidRPr="0004551F" w:rsidRDefault="0004551F" w:rsidP="0004551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B53D59" w:rsidRPr="00DE07AD" w:rsidRDefault="0004551F" w:rsidP="0004551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5B0EA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48E141D3" w:rsidR="00B53D59" w:rsidRPr="009E1325" w:rsidRDefault="00B53D59" w:rsidP="009E1325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6D07D5">
              <w:rPr>
                <w:rFonts w:ascii="Traditional Arabic" w:hAnsi="Traditional Arabic" w:cs="Traditional Arabic" w:hint="cs"/>
                <w:rtl/>
              </w:rPr>
              <w:t>النصوص الأدبية قراءة سليمة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548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D07D5" w:rsidRPr="005D2DDD" w14:paraId="4D836130" w14:textId="77777777" w:rsidTr="005B0EA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6D07D5" w:rsidRPr="00DE07AD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2787D9B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يحلل </w:t>
            </w: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 الأدبي وفق انتمائها للأجناس الأدبية</w:t>
            </w: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54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6D07D5" w:rsidRPr="005D2DDD" w14:paraId="1AA55F8C" w14:textId="77777777" w:rsidTr="005B0EA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6D07D5" w:rsidRPr="00DE07AD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7035E56B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 الخصائص الفنية والموضوعية للعصور الأدبية من النصوص.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6D07D5" w:rsidRPr="00DE07AD" w:rsidRDefault="006D07D5" w:rsidP="006D07D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6D07D5" w:rsidRPr="005D2DDD" w14:paraId="10F934E3" w14:textId="77777777" w:rsidTr="005B0EAB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6D07D5" w:rsidRPr="00DE07AD" w:rsidRDefault="006D07D5" w:rsidP="006D07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D516C2" w:rsidR="006D07D5" w:rsidRPr="00EB394D" w:rsidRDefault="006D07D5" w:rsidP="006D07D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 التقنية في الوصول إلى عناصر النص السردي وطريقة تحليله من مصادره</w:t>
            </w:r>
            <w:r w:rsidRPr="006D07D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8" w:space="0" w:color="auto"/>
            </w:tcBorders>
          </w:tcPr>
          <w:p w14:paraId="0E72BD7A" w14:textId="77777777" w:rsidR="006D07D5" w:rsidRPr="006D07D5" w:rsidRDefault="006D07D5" w:rsidP="006D07D5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التعليم التعاوني</w:t>
            </w:r>
          </w:p>
          <w:p w14:paraId="23AF27ED" w14:textId="62DBB98D" w:rsidR="006D07D5" w:rsidRPr="00EB394D" w:rsidRDefault="006D07D5" w:rsidP="006D07D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 بشكل فردي</w:t>
            </w:r>
          </w:p>
        </w:tc>
        <w:tc>
          <w:tcPr>
            <w:tcW w:w="2548" w:type="dxa"/>
            <w:tcBorders>
              <w:top w:val="dashSmallGap" w:sz="4" w:space="0" w:color="auto"/>
              <w:bottom w:val="single" w:sz="8" w:space="0" w:color="auto"/>
            </w:tcBorders>
          </w:tcPr>
          <w:p w14:paraId="119B6187" w14:textId="62CA990E" w:rsidR="006D07D5" w:rsidRPr="00EB394D" w:rsidRDefault="006D07D5" w:rsidP="006D07D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D07D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التوجيه والمتابعة والمراقبة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D35C30" w:rsidRPr="005D2DDD" w14:paraId="79108FDF" w14:textId="77777777" w:rsidTr="005B0EA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00AE34C8" w:rsidR="00D35C30" w:rsidRPr="00D35C30" w:rsidRDefault="006D07D5" w:rsidP="004C6B5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يدير حوارا مع زملائه عن النصوص الأدبية، خصائصها وكيفية تحليلها</w:t>
            </w:r>
            <w:r w:rsidR="00D35C30"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</w:tcBorders>
          </w:tcPr>
          <w:p w14:paraId="0F581CE5" w14:textId="77777777" w:rsidR="00865E8B" w:rsidRDefault="00865E8B" w:rsidP="00865E8B">
            <w:pPr>
              <w:bidi/>
              <w:spacing w:line="25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8BF2B8A" w14:textId="411CF7B8" w:rsidR="00D35C30" w:rsidRPr="00D35C30" w:rsidRDefault="00D35C30" w:rsidP="00865E8B">
            <w:pPr>
              <w:bidi/>
              <w:spacing w:line="25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548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018E1029" w14:textId="77777777" w:rsidTr="005B0EAB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45F0B42C" w:rsidR="00D35C30" w:rsidRPr="00D35C30" w:rsidRDefault="00D35C30" w:rsidP="00F93A5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 w:rsidR="00556E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 w:rsidR="00556E92" w:rsidRPr="00556E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قصيدة غازي القصيبي</w:t>
            </w:r>
            <w:r w:rsidR="00556E92"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 w:rsidR="00865E8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D35C30" w:rsidRPr="00D35C30" w:rsidRDefault="00D35C30" w:rsidP="00865E8B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54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D35C30" w:rsidRPr="005D2DDD" w14:paraId="1B550636" w14:textId="77777777" w:rsidTr="005B0EAB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D35C30" w:rsidRPr="00DE07AD" w:rsidRDefault="00D35C30" w:rsidP="00D35C3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7657E234" w:rsidR="00D35C30" w:rsidRPr="00D35C30" w:rsidRDefault="00D35C30" w:rsidP="00F93A55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يعرض </w:t>
            </w:r>
            <w:r w:rsidR="0054420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أبرز</w:t>
            </w:r>
            <w:r w:rsidR="003575F1" w:rsidRPr="003575F1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556E92" w:rsidRPr="006D07D5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عناصر النص السردي وطريقة تحليله</w:t>
            </w:r>
            <w:r w:rsidR="00CB11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D35C30" w:rsidRPr="00D35C30" w:rsidRDefault="00D35C30" w:rsidP="00D35C30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D35C30" w:rsidRPr="00D35C30" w:rsidRDefault="00D35C30" w:rsidP="00D35C30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D35C30" w:rsidRPr="00D35C30" w:rsidRDefault="00D35C30" w:rsidP="00D35C3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01"/>
        <w:gridCol w:w="2002"/>
        <w:gridCol w:w="2247"/>
      </w:tblGrid>
      <w:tr w:rsidR="00E34F0F" w:rsidRPr="005D2DDD" w14:paraId="5E1D9249" w14:textId="77777777" w:rsidTr="00C14BF7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14BF7" w:rsidRPr="00C14BF7" w14:paraId="2A1E4DD6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C14BF7" w:rsidRPr="009D1E6C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9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6C136BC5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تكليف الطلاب بتقديم تحليل لبعض النصوص ومناقشته جماعيا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4F81AC59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الاسبوع الرابع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53AE03B7" w:rsidR="00C14BF7" w:rsidRPr="00CE37F1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15%</w:t>
            </w:r>
          </w:p>
        </w:tc>
      </w:tr>
      <w:tr w:rsidR="00C14BF7" w:rsidRPr="00C14BF7" w14:paraId="0D4AB978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C14BF7" w:rsidRPr="009D1E6C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E20AB80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المشاركة (فردي، 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75E6398B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658C02DC" w:rsidR="00C14BF7" w:rsidRPr="00CE37F1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5%</w:t>
            </w:r>
          </w:p>
        </w:tc>
      </w:tr>
      <w:tr w:rsidR="00C14BF7" w:rsidRPr="00C14BF7" w14:paraId="37B06F1E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C14BF7" w:rsidRPr="009D1E6C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1BD6129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الاختبار الفصلي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32C90DAC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الثامن.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354A1758" w:rsidR="00C14BF7" w:rsidRPr="00CE37F1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20%</w:t>
            </w:r>
          </w:p>
        </w:tc>
      </w:tr>
      <w:tr w:rsidR="00C14BF7" w:rsidRPr="00C14BF7" w14:paraId="227677C9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034D3027" w:rsidR="00C14BF7" w:rsidRPr="009D1E6C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0C5916A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نشاط جماعي (مجموعات صغيرة لتحليل النصوص)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58DE8F38" w:rsidR="00C14BF7" w:rsidRPr="00CE37F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61F736BC" w:rsidR="00C14BF7" w:rsidRPr="00CE37F1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10%</w:t>
            </w:r>
          </w:p>
        </w:tc>
      </w:tr>
      <w:tr w:rsidR="00C14BF7" w:rsidRPr="00C14BF7" w14:paraId="580E31B4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946FD1" w14:textId="433CFF64" w:rsidR="00C14BF7" w:rsidRPr="009D1E6C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9265BD" w14:textId="48F9D732" w:rsidR="00C14BF7" w:rsidRPr="000E041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بحث علمي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55E212" w14:textId="2C987D03" w:rsidR="00C14BF7" w:rsidRPr="000E0411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ECEA148" w14:textId="01C533EA" w:rsidR="00C14BF7" w:rsidRPr="000E0411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10%</w:t>
            </w:r>
          </w:p>
        </w:tc>
      </w:tr>
      <w:tr w:rsidR="00C14BF7" w:rsidRPr="00C14BF7" w14:paraId="62702F21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15854" w14:textId="04CD0100" w:rsidR="00C14BF7" w:rsidRDefault="00C14BF7" w:rsidP="00C14BF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E6795C" w14:textId="056545DE" w:rsidR="00C14BF7" w:rsidRPr="00E510D2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الامتحان النهائي (جماعي)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CABF85" w14:textId="19360F6C" w:rsidR="00C14BF7" w:rsidRPr="00E510D2" w:rsidRDefault="00C14BF7" w:rsidP="00C14BF7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الأسبوع الرابع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F225051" w14:textId="49FA6E6D" w:rsidR="00C14BF7" w:rsidRPr="00E510D2" w:rsidRDefault="00C14BF7" w:rsidP="00865E8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40%</w:t>
            </w:r>
          </w:p>
        </w:tc>
      </w:tr>
      <w:tr w:rsidR="00B53D59" w:rsidRPr="005D2DDD" w14:paraId="16225A89" w14:textId="77777777" w:rsidTr="00C14BF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35DE1387" w14:textId="6A97FD72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9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DE07AD" w:rsidRDefault="00F07B5D" w:rsidP="009316C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المجموع</w:t>
            </w:r>
          </w:p>
        </w:tc>
        <w:tc>
          <w:tcPr>
            <w:tcW w:w="200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DE07AD" w:rsidRDefault="00B53D59" w:rsidP="00865E8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122AC53F" w14:textId="77777777" w:rsidR="00C14BF7" w:rsidRPr="00C14BF7" w:rsidRDefault="008C6AAB" w:rsidP="00C14BF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C6AA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-</w:t>
            </w:r>
            <w:r w:rsidRPr="008C6AA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="00C14BF7"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ست ساعات أسبوعية مفتوحة لكل الطلاب</w:t>
            </w:r>
            <w:r w:rsidR="00C14BF7" w:rsidRPr="00C14BF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53013C77" w14:textId="7E86A7C9" w:rsidR="00013764" w:rsidRPr="005D2DDD" w:rsidRDefault="00C14BF7" w:rsidP="00C14BF7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_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       </w:t>
            </w:r>
            <w:r w:rsidRPr="00C14BF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تحديد مواعيد إضافية مع الطلاب الذين يحتاجون لذلك خارج نطاق الساعات المكتبية (الموهوبون، الضعفاء)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975A3CF" w14:textId="77777777" w:rsidR="00C14BF7" w:rsidRDefault="00C14BF7" w:rsidP="00C14BF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مدخل إلى تحليل النصوص، عبد القادر أبو شريفة </w:t>
            </w:r>
          </w:p>
          <w:p w14:paraId="6E7A55AA" w14:textId="0BD9675D" w:rsidR="005612EC" w:rsidRPr="00596207" w:rsidRDefault="005612EC" w:rsidP="00596207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5CCB9DA" w14:textId="77777777" w:rsidR="00596207" w:rsidRDefault="00596207" w:rsidP="00596207">
            <w:pPr>
              <w:pStyle w:val="af"/>
              <w:numPr>
                <w:ilvl w:val="0"/>
                <w:numId w:val="16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5295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التذوّق الادبي، ماهر شعبان عبد الباري </w:t>
            </w:r>
          </w:p>
          <w:p w14:paraId="4C17B5E9" w14:textId="5A02B0E4" w:rsidR="005612EC" w:rsidRPr="008C6AAB" w:rsidRDefault="00596207" w:rsidP="0059620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الدراسة الأدبية، تذوق النص الأدبي، عبد الله الطنطاوي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7F4B9353" w14:textId="77777777" w:rsidR="00196326" w:rsidRPr="00196326" w:rsidRDefault="00196326" w:rsidP="0019632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19632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موقع لسان العرب.</w:t>
            </w:r>
          </w:p>
          <w:p w14:paraId="1822ED46" w14:textId="115FE452" w:rsidR="005612EC" w:rsidRPr="009316C2" w:rsidRDefault="00196326" w:rsidP="001963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19632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_ موقع الألوكة.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E842029" w14:textId="77777777" w:rsidR="00234D3F" w:rsidRPr="00234D3F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ab/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ممغنطة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((CD 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الشاملة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1DD2863C" w:rsidR="005612EC" w:rsidRPr="009316C2" w:rsidRDefault="00234D3F" w:rsidP="00234D3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•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ab/>
              <w:t>أقراص ممغنطة ( (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CD</w:t>
            </w:r>
            <w:r w:rsidRPr="00234D3F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الموسوعة النحوية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032B8C" w:rsidRDefault="003C307F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032B8C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032B8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032B8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E77B7" w14:textId="2B23E804" w:rsidR="00032B8C" w:rsidRPr="00032B8C" w:rsidRDefault="00032B8C" w:rsidP="00032B8C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-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المباني (قاعات المحاضرات، والمختبرات، وقاعات العرض، والمعامل، وغيرها)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:</w:t>
            </w:r>
          </w:p>
          <w:p w14:paraId="6759656B" w14:textId="77777777" w:rsidR="00196326" w:rsidRPr="001C70EE" w:rsidRDefault="00032B8C" w:rsidP="00196326">
            <w:pPr>
              <w:bidi/>
              <w:ind w:left="34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- </w:t>
            </w:r>
            <w:r w:rsidR="00196326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_ </w:t>
            </w:r>
            <w:r w:rsidR="00196326" w:rsidRPr="001C70E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أشرطة ممغنطة وأقراص مضغوطة.</w:t>
            </w:r>
          </w:p>
          <w:p w14:paraId="6B9495A8" w14:textId="77777777" w:rsidR="00196326" w:rsidRPr="001C70EE" w:rsidRDefault="00196326" w:rsidP="00196326">
            <w:pPr>
              <w:bidi/>
              <w:ind w:left="34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_ </w:t>
            </w:r>
            <w:r w:rsidRPr="001C70E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مختبرات صوتية.</w:t>
            </w:r>
          </w:p>
          <w:p w14:paraId="3E3E3B6D" w14:textId="77777777" w:rsidR="00196326" w:rsidRPr="001C70EE" w:rsidRDefault="00196326" w:rsidP="00196326">
            <w:pPr>
              <w:bidi/>
              <w:ind w:left="340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_ </w:t>
            </w:r>
            <w:r w:rsidRPr="001C70E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أجهزة عرض.</w:t>
            </w:r>
          </w:p>
          <w:p w14:paraId="747AA5ED" w14:textId="77777777" w:rsidR="00196326" w:rsidRPr="00FF5EC5" w:rsidRDefault="00196326" w:rsidP="00196326">
            <w:pPr>
              <w:bidi/>
              <w:ind w:firstLine="323"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lastRenderedPageBreak/>
              <w:t xml:space="preserve">- </w:t>
            </w:r>
            <w:r w:rsidRPr="00FF5EC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برامج لغوية تعليمية.</w:t>
            </w:r>
          </w:p>
          <w:p w14:paraId="08FB7875" w14:textId="203C736E" w:rsidR="00DE3C6D" w:rsidRPr="009316C2" w:rsidRDefault="00196326" w:rsidP="001963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_</w:t>
            </w:r>
            <w:r w:rsidRPr="001C70E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مكتبات مصغرة تحوي المراجع الأساسية.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032B8C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032B8C" w:rsidRDefault="00BA479B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43D90A6C" w:rsidR="00DE3C6D" w:rsidRPr="009316C2" w:rsidRDefault="00196326" w:rsidP="00196326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19632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معمل الحاسب الآلي يجب ألا تقل سعته عن25 مقعدا وينبغي توفير مالا يقل عن 4 معامل في القسم مزودة بأقراص مضغوطة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032B8C" w:rsidRDefault="00EE2DF8" w:rsidP="00416FE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032B8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032B8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032B8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E09882" w14:textId="77777777" w:rsidR="00196326" w:rsidRPr="006455F5" w:rsidRDefault="00196326" w:rsidP="00196326">
            <w:pPr>
              <w:bidi/>
              <w:jc w:val="both"/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</w:pPr>
            <w:r w:rsidRPr="006455F5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برامج تدريب لغوي.</w:t>
            </w:r>
          </w:p>
          <w:p w14:paraId="432C48B2" w14:textId="590E8C96" w:rsidR="00DE3C6D" w:rsidRPr="009316C2" w:rsidRDefault="00196326" w:rsidP="0019632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455F5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أفلام تسجيلية: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 </w:t>
            </w:r>
            <w:r w:rsidRPr="006455F5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فيديو وتلفاز في قاعات مجهزة للتدريب والتطبيق.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1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2"/>
    </w:tbl>
    <w:p w14:paraId="05ED277C" w14:textId="795B160F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A774" w14:textId="77777777" w:rsidR="009A1691" w:rsidRDefault="009A1691">
      <w:r>
        <w:separator/>
      </w:r>
    </w:p>
  </w:endnote>
  <w:endnote w:type="continuationSeparator" w:id="0">
    <w:p w14:paraId="01AFC1A9" w14:textId="77777777" w:rsidR="009A1691" w:rsidRDefault="009A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6D07D5" w:rsidRDefault="006D0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6D07D5" w:rsidRDefault="006D07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6D07D5" w:rsidRPr="000B5619" w:rsidRDefault="006D07D5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6D07D5" w:rsidRPr="00705C7E" w:rsidRDefault="006D07D5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6D07D5" w:rsidRPr="00705C7E" w:rsidRDefault="006D07D5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74B18" w14:textId="77777777" w:rsidR="009A1691" w:rsidRDefault="009A1691">
      <w:r>
        <w:separator/>
      </w:r>
    </w:p>
  </w:footnote>
  <w:footnote w:type="continuationSeparator" w:id="0">
    <w:p w14:paraId="42F991E8" w14:textId="77777777" w:rsidR="009A1691" w:rsidRDefault="009A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B42B222" w:rsidR="006D07D5" w:rsidRPr="00A006BB" w:rsidRDefault="006D07D5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pt;height:11.6pt" o:bullet="t">
        <v:imagedata r:id="rId1" o:title="BD14981_"/>
      </v:shape>
    </w:pict>
  </w:numPicBullet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CB0"/>
    <w:multiLevelType w:val="hybridMultilevel"/>
    <w:tmpl w:val="8AB85F8E"/>
    <w:lvl w:ilvl="0" w:tplc="A3D0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0D17"/>
    <w:multiLevelType w:val="hybridMultilevel"/>
    <w:tmpl w:val="9BA801F6"/>
    <w:lvl w:ilvl="0" w:tplc="F12250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66F04"/>
    <w:multiLevelType w:val="hybridMultilevel"/>
    <w:tmpl w:val="78700774"/>
    <w:lvl w:ilvl="0" w:tplc="51688E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C5426"/>
    <w:multiLevelType w:val="hybridMultilevel"/>
    <w:tmpl w:val="200CB6B2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5"/>
  </w:num>
  <w:num w:numId="12">
    <w:abstractNumId w:val="8"/>
  </w:num>
  <w:num w:numId="13">
    <w:abstractNumId w:val="10"/>
  </w:num>
  <w:num w:numId="14">
    <w:abstractNumId w:val="9"/>
  </w:num>
  <w:num w:numId="15">
    <w:abstractNumId w:val="14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B8C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64E8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0D4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3E8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6326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D3F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5F1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3D54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5BC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0D17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8F2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393D"/>
    <w:rsid w:val="0043489A"/>
    <w:rsid w:val="00435432"/>
    <w:rsid w:val="00437DD7"/>
    <w:rsid w:val="00441A28"/>
    <w:rsid w:val="00443180"/>
    <w:rsid w:val="004439C9"/>
    <w:rsid w:val="00446A48"/>
    <w:rsid w:val="00450B75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66E2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C6B5B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256E8"/>
    <w:rsid w:val="005339AF"/>
    <w:rsid w:val="005364B9"/>
    <w:rsid w:val="005375C9"/>
    <w:rsid w:val="00540380"/>
    <w:rsid w:val="00541516"/>
    <w:rsid w:val="00542C1F"/>
    <w:rsid w:val="00542CCF"/>
    <w:rsid w:val="00544209"/>
    <w:rsid w:val="0054609F"/>
    <w:rsid w:val="00550C20"/>
    <w:rsid w:val="005526C3"/>
    <w:rsid w:val="00552A13"/>
    <w:rsid w:val="00552F88"/>
    <w:rsid w:val="00553DBE"/>
    <w:rsid w:val="005541FF"/>
    <w:rsid w:val="005545D3"/>
    <w:rsid w:val="00556E92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07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0EAB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D66DB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07D5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4E3E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3FB8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5E8B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0EC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AAB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38A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169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1325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435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72C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3B2E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4BF7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37F1"/>
    <w:rsid w:val="00CE5D3C"/>
    <w:rsid w:val="00CE6756"/>
    <w:rsid w:val="00CE687B"/>
    <w:rsid w:val="00CF0220"/>
    <w:rsid w:val="00CF0785"/>
    <w:rsid w:val="00CF2676"/>
    <w:rsid w:val="00CF632A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5B21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66A"/>
    <w:rsid w:val="00F43012"/>
    <w:rsid w:val="00F51D1F"/>
    <w:rsid w:val="00F53730"/>
    <w:rsid w:val="00F551BB"/>
    <w:rsid w:val="00F55286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A55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54A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618CC-69D3-4AFE-A5C3-D6AD9FF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8086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Mohammed</cp:lastModifiedBy>
  <cp:revision>39</cp:revision>
  <cp:lastPrinted>2020-04-23T14:46:00Z</cp:lastPrinted>
  <dcterms:created xsi:type="dcterms:W3CDTF">2020-10-31T09:35:00Z</dcterms:created>
  <dcterms:modified xsi:type="dcterms:W3CDTF">2020-11-25T15:43:00Z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